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4D5F3AA3" w:rsidR="00D52095" w:rsidRPr="00A05018" w:rsidRDefault="00EE4F50" w:rsidP="00A05018">
      <w:pPr>
        <w:pStyle w:val="CRCoverPage"/>
        <w:tabs>
          <w:tab w:val="right" w:pos="9639"/>
        </w:tabs>
        <w:spacing w:after="0"/>
        <w:rPr>
          <w:b/>
          <w:noProof/>
          <w:sz w:val="24"/>
          <w:szCs w:val="24"/>
          <w:lang w:val="sv-SE"/>
        </w:rPr>
      </w:pPr>
      <w:r>
        <w:rPr>
          <w:b/>
          <w:noProof/>
          <w:sz w:val="24"/>
          <w:szCs w:val="24"/>
          <w:lang w:val="sv-SE"/>
        </w:rPr>
        <w:t>3GPP TSG-RAN2 #</w:t>
      </w:r>
      <w:r w:rsidR="00D454F5">
        <w:rPr>
          <w:b/>
          <w:noProof/>
          <w:sz w:val="24"/>
          <w:szCs w:val="24"/>
          <w:lang w:val="sv-SE"/>
        </w:rPr>
        <w:t>129</w:t>
      </w:r>
      <w:r w:rsidR="00D52095">
        <w:rPr>
          <w:rFonts w:ascii="BatangChe" w:eastAsia="BatangChe" w:hAnsi="BatangChe" w:cs="BatangChe" w:hint="eastAsia"/>
          <w:b/>
          <w:noProof/>
          <w:sz w:val="24"/>
          <w:szCs w:val="24"/>
          <w:lang w:val="sv-SE" w:eastAsia="ko-KR"/>
        </w:rPr>
        <w:tab/>
      </w:r>
      <w:r w:rsidR="00AB7BD0" w:rsidRPr="00AB7BD0">
        <w:rPr>
          <w:b/>
          <w:noProof/>
          <w:sz w:val="24"/>
          <w:szCs w:val="24"/>
          <w:lang w:val="sv-SE"/>
        </w:rPr>
        <w:t>R2-250037</w:t>
      </w:r>
      <w:r w:rsidR="00AB7BD0">
        <w:rPr>
          <w:b/>
          <w:noProof/>
          <w:sz w:val="24"/>
          <w:szCs w:val="24"/>
          <w:lang w:val="sv-SE"/>
        </w:rPr>
        <w:t>3</w:t>
      </w:r>
    </w:p>
    <w:p w14:paraId="65CBEBF0" w14:textId="265025E3" w:rsidR="00536278" w:rsidRPr="00F73BE1" w:rsidRDefault="00D454F5" w:rsidP="00F73BE1">
      <w:pPr>
        <w:pStyle w:val="CRCoverPage"/>
        <w:tabs>
          <w:tab w:val="right" w:pos="9639"/>
        </w:tabs>
        <w:spacing w:after="0"/>
        <w:rPr>
          <w:b/>
          <w:noProof/>
          <w:sz w:val="24"/>
          <w:szCs w:val="24"/>
          <w:lang w:val="sv-SE"/>
        </w:rPr>
      </w:pPr>
      <w:r>
        <w:rPr>
          <w:b/>
          <w:noProof/>
          <w:sz w:val="24"/>
          <w:szCs w:val="24"/>
          <w:lang w:val="sv-SE"/>
        </w:rPr>
        <w:t>Athens</w:t>
      </w:r>
      <w:r w:rsidR="00231475" w:rsidRPr="00F73BE1">
        <w:rPr>
          <w:b/>
          <w:noProof/>
          <w:sz w:val="24"/>
          <w:szCs w:val="24"/>
          <w:lang w:val="sv-SE"/>
        </w:rPr>
        <w:t xml:space="preserve">, </w:t>
      </w:r>
      <w:r>
        <w:rPr>
          <w:b/>
          <w:noProof/>
          <w:sz w:val="24"/>
          <w:szCs w:val="24"/>
          <w:lang w:val="sv-SE"/>
        </w:rPr>
        <w:t>Greece</w:t>
      </w:r>
      <w:r w:rsidR="00231475" w:rsidRPr="00F73BE1">
        <w:rPr>
          <w:b/>
          <w:noProof/>
          <w:sz w:val="24"/>
          <w:szCs w:val="24"/>
          <w:lang w:val="sv-SE"/>
        </w:rPr>
        <w:t xml:space="preserve">, </w:t>
      </w:r>
      <w:r>
        <w:rPr>
          <w:b/>
          <w:noProof/>
          <w:sz w:val="24"/>
          <w:szCs w:val="24"/>
          <w:lang w:val="sv-SE"/>
        </w:rPr>
        <w:t>Feb</w:t>
      </w:r>
      <w:r w:rsidR="00231475" w:rsidRPr="00F73BE1">
        <w:rPr>
          <w:b/>
          <w:noProof/>
          <w:sz w:val="24"/>
          <w:szCs w:val="24"/>
          <w:lang w:val="sv-SE"/>
        </w:rPr>
        <w:t>.  1</w:t>
      </w:r>
      <w:r>
        <w:rPr>
          <w:b/>
          <w:noProof/>
          <w:sz w:val="24"/>
          <w:szCs w:val="24"/>
          <w:lang w:val="sv-SE"/>
        </w:rPr>
        <w:t>7</w:t>
      </w:r>
      <w:r w:rsidR="00231475" w:rsidRPr="00F73BE1">
        <w:rPr>
          <w:b/>
          <w:noProof/>
          <w:sz w:val="24"/>
          <w:szCs w:val="24"/>
          <w:lang w:val="sv-SE"/>
        </w:rPr>
        <w:t>th – 2</w:t>
      </w:r>
      <w:r>
        <w:rPr>
          <w:b/>
          <w:noProof/>
          <w:sz w:val="24"/>
          <w:szCs w:val="24"/>
          <w:lang w:val="sv-SE"/>
        </w:rPr>
        <w:t>1st</w:t>
      </w:r>
      <w:r w:rsidR="00B721F4" w:rsidRPr="00F73BE1">
        <w:rPr>
          <w:b/>
          <w:noProof/>
          <w:sz w:val="24"/>
          <w:szCs w:val="24"/>
          <w:lang w:val="sv-SE"/>
        </w:rPr>
        <w:t>, 20</w:t>
      </w:r>
      <w:r>
        <w:rPr>
          <w:b/>
          <w:noProof/>
          <w:sz w:val="24"/>
          <w:szCs w:val="24"/>
          <w:lang w:val="sv-SE"/>
        </w:rPr>
        <w:t>25</w:t>
      </w:r>
    </w:p>
    <w:p w14:paraId="5B27430F" w14:textId="77777777" w:rsidR="00536278" w:rsidRDefault="00541BFA" w:rsidP="00F86FEF">
      <w:pPr>
        <w:tabs>
          <w:tab w:val="left" w:pos="2098"/>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CF003E">
        <w:rPr>
          <w:rFonts w:ascii="Arial" w:hAnsi="Arial"/>
          <w:b/>
          <w:sz w:val="24"/>
          <w:lang w:val="en-US" w:eastAsia="ko-KR"/>
        </w:rPr>
        <w:t>8.6</w:t>
      </w:r>
      <w:r w:rsidR="00F3158E">
        <w:rPr>
          <w:rFonts w:ascii="Arial" w:hAnsi="Arial"/>
          <w:b/>
          <w:sz w:val="24"/>
          <w:lang w:val="en-US" w:eastAsia="ko-KR"/>
        </w:rPr>
        <w:t>.</w:t>
      </w:r>
      <w:r w:rsidR="00B721F4">
        <w:rPr>
          <w:rFonts w:ascii="Arial" w:hAnsi="Arial"/>
          <w:b/>
          <w:sz w:val="24"/>
          <w:lang w:val="en-US" w:eastAsia="ko-KR"/>
        </w:rPr>
        <w:t>3</w:t>
      </w:r>
      <w:r w:rsidR="00CF003E">
        <w:rPr>
          <w:rFonts w:ascii="Arial" w:hAnsi="Arial"/>
          <w:b/>
          <w:sz w:val="24"/>
          <w:lang w:val="en-US" w:eastAsia="ko-KR"/>
        </w:rPr>
        <w:t xml:space="preserve"> (</w:t>
      </w:r>
      <w:r w:rsidR="00CF003E" w:rsidRPr="00CF003E">
        <w:rPr>
          <w:rFonts w:ascii="Arial" w:hAnsi="Arial"/>
          <w:b/>
          <w:sz w:val="24"/>
          <w:lang w:val="en-US" w:eastAsia="ko-KR"/>
        </w:rPr>
        <w:t>NR_Mob_Ph4-Core</w:t>
      </w:r>
      <w:r w:rsidR="00CF003E">
        <w:rPr>
          <w:rFonts w:ascii="Arial" w:hAnsi="Arial"/>
          <w:b/>
          <w:sz w:val="24"/>
          <w:lang w:val="en-US" w:eastAsia="ko-KR"/>
        </w:rPr>
        <w:t>)</w:t>
      </w:r>
    </w:p>
    <w:p w14:paraId="0C446D5F" w14:textId="2BAECE86" w:rsidR="00536278" w:rsidRDefault="00541BFA">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D454F5">
        <w:rPr>
          <w:rFonts w:ascii="Arial" w:hAnsi="Arial"/>
          <w:sz w:val="24"/>
          <w:lang w:val="en-US" w:eastAsia="ko-KR"/>
        </w:rPr>
        <w:t>Ofinno</w:t>
      </w:r>
    </w:p>
    <w:p w14:paraId="38247D99" w14:textId="417DC36F"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454F5">
        <w:rPr>
          <w:rFonts w:ascii="Arial" w:hAnsi="Arial"/>
          <w:sz w:val="24"/>
          <w:lang w:val="en-US"/>
        </w:rPr>
        <w:t>Discussion on e</w:t>
      </w:r>
      <w:r w:rsidR="003D4DE0">
        <w:rPr>
          <w:rFonts w:ascii="Arial" w:hAnsi="Arial"/>
          <w:sz w:val="24"/>
          <w:lang w:val="en-US"/>
        </w:rPr>
        <w:t xml:space="preserve">vent </w:t>
      </w:r>
      <w:r w:rsidR="002A40B1">
        <w:rPr>
          <w:rFonts w:ascii="Arial" w:hAnsi="Arial"/>
          <w:sz w:val="24"/>
          <w:lang w:val="en-US"/>
        </w:rPr>
        <w:t xml:space="preserve">triggered </w:t>
      </w:r>
      <w:r w:rsidR="003D4DE0">
        <w:rPr>
          <w:rFonts w:ascii="Arial" w:hAnsi="Arial"/>
          <w:sz w:val="24"/>
          <w:lang w:val="en-US"/>
        </w:rPr>
        <w:t xml:space="preserve">LTM report </w:t>
      </w:r>
    </w:p>
    <w:p w14:paraId="6AF3373D" w14:textId="77777777"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0F9B0524" w14:textId="77777777" w:rsidR="00536278" w:rsidRDefault="00541BFA" w:rsidP="00ED2063">
      <w:pPr>
        <w:pStyle w:val="Heading1"/>
      </w:pPr>
      <w:r w:rsidRPr="00ED2063">
        <w:rPr>
          <w:rFonts w:hint="eastAsia"/>
        </w:rPr>
        <w:t>Introduction</w:t>
      </w:r>
    </w:p>
    <w:p w14:paraId="710E7C24" w14:textId="743D5B08" w:rsidR="00D454F5" w:rsidRDefault="00D454F5" w:rsidP="00B015F9">
      <w:pPr>
        <w:rPr>
          <w:bCs/>
        </w:rPr>
      </w:pPr>
      <w:r>
        <w:rPr>
          <w:lang w:val="en-US" w:eastAsia="ko-KR"/>
        </w:rPr>
        <w:t xml:space="preserve">An objective of the WID [1] for </w:t>
      </w:r>
      <w:r>
        <w:rPr>
          <w:rFonts w:eastAsia="DengXian"/>
          <w:lang w:eastAsia="zh-CN"/>
        </w:rPr>
        <w:t xml:space="preserve">R19 mobility enhancements is to </w:t>
      </w:r>
      <w:r>
        <w:rPr>
          <w:bCs/>
        </w:rPr>
        <w:t>s</w:t>
      </w:r>
      <w:r w:rsidRPr="007D3B2A">
        <w:rPr>
          <w:bCs/>
        </w:rPr>
        <w:t>pecify necessary components to support event triggered L1 measurement reporting</w:t>
      </w:r>
      <w:r>
        <w:rPr>
          <w:bCs/>
        </w:rPr>
        <w:t>. RAN2 made the following agreements:</w:t>
      </w:r>
    </w:p>
    <w:tbl>
      <w:tblPr>
        <w:tblStyle w:val="TableGrid"/>
        <w:tblW w:w="0" w:type="auto"/>
        <w:tblLook w:val="04A0" w:firstRow="1" w:lastRow="0" w:firstColumn="1" w:lastColumn="0" w:noHBand="0" w:noVBand="1"/>
      </w:tblPr>
      <w:tblGrid>
        <w:gridCol w:w="9631"/>
      </w:tblGrid>
      <w:tr w:rsidR="00152FB3" w14:paraId="1A03DD48" w14:textId="77777777" w:rsidTr="00FB318A">
        <w:tc>
          <w:tcPr>
            <w:tcW w:w="9631" w:type="dxa"/>
          </w:tcPr>
          <w:p w14:paraId="473D5CEB" w14:textId="77777777" w:rsidR="008640FE" w:rsidRPr="008640FE" w:rsidRDefault="008640FE" w:rsidP="008640FE">
            <w:pPr>
              <w:overflowPunct w:val="0"/>
              <w:autoSpaceDE w:val="0"/>
              <w:autoSpaceDN w:val="0"/>
              <w:adjustRightInd w:val="0"/>
              <w:spacing w:after="0" w:line="240" w:lineRule="auto"/>
              <w:contextualSpacing/>
              <w:textAlignment w:val="baseline"/>
              <w:rPr>
                <w:bCs/>
              </w:rPr>
            </w:pPr>
            <w:r w:rsidRPr="008640FE">
              <w:rPr>
                <w:lang w:val="en-US" w:eastAsia="ko-KR"/>
              </w:rPr>
              <w:t>RAN2#128 agreed the following [2]:</w:t>
            </w:r>
          </w:p>
          <w:p w14:paraId="709AAA5C" w14:textId="67F615B0" w:rsidR="00152FB3" w:rsidRPr="00152FB3" w:rsidRDefault="00152FB3" w:rsidP="00152FB3">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52FB3">
              <w:rPr>
                <w:bCs/>
              </w:rPr>
              <w:t>For event-triggered L1 LTM measurement reporting, max N is total number of all beams included into MR MAC CE.</w:t>
            </w:r>
          </w:p>
          <w:p w14:paraId="78868088" w14:textId="77777777" w:rsidR="00152FB3" w:rsidRPr="00152FB3" w:rsidRDefault="00152FB3" w:rsidP="00152FB3">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52FB3">
              <w:rPr>
                <w:bCs/>
              </w:rPr>
              <w:t>For event-triggered L1 LTM measurement reporting, NW controls if the beam(s) not satisfying the event could be reported according to N beams in MR MAC CE.</w:t>
            </w:r>
          </w:p>
          <w:p w14:paraId="5AFDDE03" w14:textId="77777777" w:rsidR="00152FB3" w:rsidRPr="00152FB3" w:rsidRDefault="00152FB3" w:rsidP="00152FB3">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52FB3">
              <w:rPr>
                <w:bCs/>
              </w:rPr>
              <w:t>A single MAC CE format for the event-triggered L1 measurement report is used for both the SSB and CSI-RS reference signals.</w:t>
            </w:r>
          </w:p>
          <w:p w14:paraId="1FD52124" w14:textId="553DD6B4" w:rsidR="00152FB3" w:rsidRPr="008640FE" w:rsidRDefault="00152FB3" w:rsidP="00152FB3">
            <w:pPr>
              <w:pStyle w:val="ListParagraph"/>
              <w:numPr>
                <w:ilvl w:val="0"/>
                <w:numId w:val="12"/>
              </w:numPr>
              <w:overflowPunct w:val="0"/>
              <w:autoSpaceDE w:val="0"/>
              <w:autoSpaceDN w:val="0"/>
              <w:adjustRightInd w:val="0"/>
              <w:spacing w:after="0" w:line="240" w:lineRule="auto"/>
              <w:ind w:leftChars="0"/>
              <w:contextualSpacing/>
              <w:textAlignment w:val="baseline"/>
              <w:rPr>
                <w:bCs/>
                <w:lang w:val="en-US"/>
              </w:rPr>
            </w:pPr>
            <w:r w:rsidRPr="00152FB3">
              <w:rPr>
                <w:bCs/>
              </w:rPr>
              <w:t>Support the truncated measurement report MAC CE.</w:t>
            </w:r>
          </w:p>
          <w:p w14:paraId="3325689A" w14:textId="77777777" w:rsidR="008640FE" w:rsidRDefault="008640FE" w:rsidP="008640FE">
            <w:pPr>
              <w:overflowPunct w:val="0"/>
              <w:autoSpaceDE w:val="0"/>
              <w:autoSpaceDN w:val="0"/>
              <w:adjustRightInd w:val="0"/>
              <w:spacing w:after="0" w:line="240" w:lineRule="auto"/>
              <w:contextualSpacing/>
              <w:textAlignment w:val="baseline"/>
              <w:rPr>
                <w:bCs/>
                <w:lang w:val="en-US"/>
              </w:rPr>
            </w:pPr>
          </w:p>
          <w:p w14:paraId="3D2AA91F" w14:textId="77777777" w:rsidR="008640FE" w:rsidRPr="008640FE" w:rsidRDefault="008640FE" w:rsidP="008640FE">
            <w:pPr>
              <w:overflowPunct w:val="0"/>
              <w:autoSpaceDE w:val="0"/>
              <w:autoSpaceDN w:val="0"/>
              <w:adjustRightInd w:val="0"/>
              <w:spacing w:after="0" w:line="240" w:lineRule="auto"/>
              <w:contextualSpacing/>
              <w:textAlignment w:val="baseline"/>
              <w:rPr>
                <w:bCs/>
              </w:rPr>
            </w:pPr>
            <w:r>
              <w:t>RAN2#12</w:t>
            </w:r>
            <w:r w:rsidRPr="008640FE">
              <w:rPr>
                <w:rFonts w:eastAsia="Malgun Gothic" w:hint="eastAsia"/>
                <w:lang w:eastAsia="ko-KR"/>
              </w:rPr>
              <w:t>7b</w:t>
            </w:r>
            <w:r>
              <w:t xml:space="preserve"> agreed the following [3]:</w:t>
            </w:r>
          </w:p>
          <w:p w14:paraId="28A6E78D" w14:textId="77777777" w:rsidR="008640FE" w:rsidRPr="00F823C3" w:rsidRDefault="008640FE"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F823C3">
              <w:rPr>
                <w:bCs/>
              </w:rPr>
              <w:t xml:space="preserve">MR can be sent when the leaving condition is met, based on NW configuration. </w:t>
            </w:r>
          </w:p>
          <w:p w14:paraId="260DC52C" w14:textId="77777777" w:rsidR="008640FE" w:rsidRPr="00F823C3" w:rsidRDefault="008640FE"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F823C3">
              <w:rPr>
                <w:bCs/>
              </w:rPr>
              <w:t xml:space="preserve">Event triggered periodic MR can be supported, based on NW configuration. </w:t>
            </w:r>
          </w:p>
          <w:p w14:paraId="38D36CA6" w14:textId="02263E50" w:rsidR="005F2062" w:rsidRPr="001455F7" w:rsidRDefault="005F2062"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5F2062">
              <w:rPr>
                <w:bCs/>
                <w:lang w:val="en-US"/>
              </w:rPr>
              <w:t>Confirms WA (Same RS type should be used for both serving and neighbouring cell for event LTM3 and event LTM5).</w:t>
            </w:r>
          </w:p>
          <w:p w14:paraId="22A7926A" w14:textId="77777777" w:rsidR="001455F7" w:rsidRPr="001455F7" w:rsidRDefault="001455F7" w:rsidP="001455F7">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455F7">
              <w:rPr>
                <w:bCs/>
              </w:rPr>
              <w:t>Basic information included in MR MAC CE:</w:t>
            </w:r>
          </w:p>
          <w:p w14:paraId="11A8B498" w14:textId="77777777" w:rsidR="001455F7" w:rsidRPr="001455F7" w:rsidRDefault="001455F7" w:rsidP="001455F7">
            <w:pPr>
              <w:pStyle w:val="ListParagraph"/>
              <w:overflowPunct w:val="0"/>
              <w:autoSpaceDE w:val="0"/>
              <w:autoSpaceDN w:val="0"/>
              <w:adjustRightInd w:val="0"/>
              <w:spacing w:after="0" w:line="240" w:lineRule="auto"/>
              <w:ind w:leftChars="0" w:left="360"/>
              <w:contextualSpacing/>
              <w:textAlignment w:val="baseline"/>
              <w:rPr>
                <w:bCs/>
              </w:rPr>
            </w:pPr>
            <w:r w:rsidRPr="001455F7">
              <w:rPr>
                <w:bCs/>
              </w:rPr>
              <w:t>- Beam information: FFS if SSBRI/CRI of N beams or (LTM configuration id + SSB/CSI-RS id)</w:t>
            </w:r>
          </w:p>
          <w:p w14:paraId="1024D4A8" w14:textId="77777777" w:rsidR="001455F7" w:rsidRPr="001455F7" w:rsidRDefault="001455F7" w:rsidP="001455F7">
            <w:pPr>
              <w:pStyle w:val="ListParagraph"/>
              <w:overflowPunct w:val="0"/>
              <w:autoSpaceDE w:val="0"/>
              <w:autoSpaceDN w:val="0"/>
              <w:adjustRightInd w:val="0"/>
              <w:spacing w:after="0" w:line="240" w:lineRule="auto"/>
              <w:ind w:leftChars="0" w:left="360"/>
              <w:contextualSpacing/>
              <w:textAlignment w:val="baseline"/>
              <w:rPr>
                <w:bCs/>
              </w:rPr>
            </w:pPr>
            <w:r w:rsidRPr="001455F7">
              <w:rPr>
                <w:bCs/>
              </w:rPr>
              <w:t>- Beam quantity: L1-RSRP or SINR (up to RAN1) of N beams</w:t>
            </w:r>
          </w:p>
          <w:p w14:paraId="6FFEF5AA" w14:textId="77777777" w:rsidR="001455F7" w:rsidRPr="001455F7" w:rsidRDefault="001455F7" w:rsidP="001455F7">
            <w:pPr>
              <w:pStyle w:val="ListParagraph"/>
              <w:overflowPunct w:val="0"/>
              <w:autoSpaceDE w:val="0"/>
              <w:autoSpaceDN w:val="0"/>
              <w:adjustRightInd w:val="0"/>
              <w:spacing w:after="0" w:line="240" w:lineRule="auto"/>
              <w:ind w:leftChars="0" w:left="360"/>
              <w:contextualSpacing/>
              <w:textAlignment w:val="baseline"/>
              <w:rPr>
                <w:bCs/>
              </w:rPr>
            </w:pPr>
            <w:r w:rsidRPr="001455F7">
              <w:rPr>
                <w:bCs/>
              </w:rPr>
              <w:t>- Triggered event information (e.g., ReportConfigID)</w:t>
            </w:r>
          </w:p>
          <w:p w14:paraId="1103558B" w14:textId="42C4BFAA" w:rsidR="001455F7" w:rsidRPr="001455F7" w:rsidRDefault="001455F7" w:rsidP="001455F7">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455F7">
              <w:rPr>
                <w:bCs/>
              </w:rPr>
              <w:t>MR MAC CE can include up to N beams (FFS whether the beam should satisfy the event or not).</w:t>
            </w:r>
            <w:r>
              <w:rPr>
                <w:bCs/>
              </w:rPr>
              <w:t xml:space="preserve"> </w:t>
            </w:r>
            <w:r w:rsidRPr="001455F7">
              <w:rPr>
                <w:bCs/>
              </w:rPr>
              <w:t>N is configurable by NW.</w:t>
            </w:r>
          </w:p>
          <w:p w14:paraId="439867E1" w14:textId="1EFF079A" w:rsidR="008640FE" w:rsidRDefault="008640FE"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F823C3">
              <w:rPr>
                <w:bCs/>
              </w:rPr>
              <w:t>The legacy SR procedure for resource allocation is the baseline to send the event-triggered L1 measurements MAC CE.</w:t>
            </w:r>
          </w:p>
          <w:p w14:paraId="552CAB56" w14:textId="0A3F9088" w:rsidR="008640FE" w:rsidRPr="007576BB" w:rsidRDefault="008640FE"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8640FE">
              <w:rPr>
                <w:bCs/>
              </w:rPr>
              <w:t>NW can configure a dedicated SR configuration for MR MAC CE transmission</w:t>
            </w:r>
            <w:r w:rsidRPr="008640FE">
              <w:rPr>
                <w:rFonts w:eastAsia="Malgun Gothic"/>
                <w:bCs/>
                <w:lang w:eastAsia="ko-KR"/>
              </w:rPr>
              <w:t>.</w:t>
            </w:r>
          </w:p>
          <w:p w14:paraId="12DF823E" w14:textId="77777777" w:rsidR="007576BB" w:rsidRDefault="007576BB" w:rsidP="007576BB">
            <w:pPr>
              <w:overflowPunct w:val="0"/>
              <w:autoSpaceDE w:val="0"/>
              <w:autoSpaceDN w:val="0"/>
              <w:adjustRightInd w:val="0"/>
              <w:spacing w:after="0" w:line="240" w:lineRule="auto"/>
              <w:contextualSpacing/>
              <w:textAlignment w:val="baseline"/>
              <w:rPr>
                <w:bCs/>
              </w:rPr>
            </w:pPr>
          </w:p>
          <w:p w14:paraId="577F4474" w14:textId="27236889" w:rsidR="007576BB" w:rsidRDefault="007576BB" w:rsidP="007576BB">
            <w:pPr>
              <w:overflowPunct w:val="0"/>
              <w:autoSpaceDE w:val="0"/>
              <w:autoSpaceDN w:val="0"/>
              <w:adjustRightInd w:val="0"/>
              <w:spacing w:after="0" w:line="240" w:lineRule="auto"/>
              <w:contextualSpacing/>
              <w:textAlignment w:val="baseline"/>
              <w:rPr>
                <w:bCs/>
              </w:rPr>
            </w:pPr>
            <w:r>
              <w:t>RAN2#12</w:t>
            </w:r>
            <w:r w:rsidRPr="008640FE">
              <w:rPr>
                <w:rFonts w:eastAsia="Malgun Gothic" w:hint="eastAsia"/>
                <w:lang w:eastAsia="ko-KR"/>
              </w:rPr>
              <w:t>7</w:t>
            </w:r>
            <w:r>
              <w:t xml:space="preserve"> agreed the following [4]:</w:t>
            </w:r>
          </w:p>
          <w:p w14:paraId="21E4226B" w14:textId="77777777" w:rsidR="007576BB" w:rsidRPr="007576BB" w:rsidRDefault="007576BB" w:rsidP="007576BB">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7576BB">
              <w:rPr>
                <w:bCs/>
              </w:rPr>
              <w:t>Current beam (i.e. a beam corresponding to the indicated TCI state) is used for event evaluation in L1 measurement reporting for serving cell.</w:t>
            </w:r>
          </w:p>
          <w:p w14:paraId="48093478" w14:textId="3A73CD2A" w:rsidR="007576BB" w:rsidRPr="007576BB" w:rsidRDefault="007576BB" w:rsidP="007576BB">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7576BB">
              <w:rPr>
                <w:bCs/>
              </w:rPr>
              <w:t>Any beam in candidate RS configuration can be used for LTM event evaluation.</w:t>
            </w:r>
          </w:p>
          <w:p w14:paraId="79CC88AF" w14:textId="5EFCFD23" w:rsidR="007576BB" w:rsidRPr="007576BB" w:rsidRDefault="007576BB" w:rsidP="007576BB">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7576BB">
              <w:rPr>
                <w:bCs/>
              </w:rPr>
              <w:t>Beam level measurement result, not cell level measurement result, is used LTM event evaluation. FFS on the conditional LTM case.</w:t>
            </w:r>
          </w:p>
          <w:p w14:paraId="35EB363D" w14:textId="77777777" w:rsidR="008640FE" w:rsidRDefault="008640FE" w:rsidP="008640FE">
            <w:pPr>
              <w:overflowPunct w:val="0"/>
              <w:autoSpaceDE w:val="0"/>
              <w:autoSpaceDN w:val="0"/>
              <w:adjustRightInd w:val="0"/>
              <w:spacing w:after="0" w:line="240" w:lineRule="auto"/>
              <w:contextualSpacing/>
              <w:textAlignment w:val="baseline"/>
              <w:rPr>
                <w:bCs/>
                <w:lang w:eastAsia="ko-KR"/>
              </w:rPr>
            </w:pPr>
          </w:p>
          <w:p w14:paraId="32C65A9B" w14:textId="406B2258" w:rsidR="008640FE" w:rsidRPr="00F823C3" w:rsidRDefault="008640FE" w:rsidP="008640FE">
            <w:pPr>
              <w:overflowPunct w:val="0"/>
              <w:autoSpaceDE w:val="0"/>
              <w:autoSpaceDN w:val="0"/>
              <w:adjustRightInd w:val="0"/>
              <w:spacing w:after="0"/>
              <w:textAlignment w:val="baseline"/>
              <w:rPr>
                <w:rFonts w:eastAsia="Malgun Gothic"/>
                <w:b/>
                <w:lang w:val="en-US" w:eastAsia="ko-KR"/>
              </w:rPr>
            </w:pPr>
            <w:r>
              <w:t>RAN2#12</w:t>
            </w:r>
            <w:r>
              <w:rPr>
                <w:rFonts w:eastAsia="Malgun Gothic"/>
                <w:lang w:eastAsia="ko-KR"/>
              </w:rPr>
              <w:t>6</w:t>
            </w:r>
            <w:r>
              <w:t xml:space="preserve"> agreed the following [</w:t>
            </w:r>
            <w:r w:rsidR="007576BB">
              <w:t>5</w:t>
            </w:r>
            <w:r>
              <w:t>]:</w:t>
            </w:r>
          </w:p>
          <w:p w14:paraId="7E8EBD01" w14:textId="77777777" w:rsidR="008640FE" w:rsidRPr="00152FB3" w:rsidRDefault="008640FE" w:rsidP="008640FE">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52FB3">
              <w:rPr>
                <w:bCs/>
              </w:rPr>
              <w:t>Event triggered L1 measurement should be designed for the following LTM purposes:</w:t>
            </w:r>
          </w:p>
          <w:p w14:paraId="44F5C141" w14:textId="77777777" w:rsidR="008640FE" w:rsidRPr="00152FB3" w:rsidRDefault="008640FE" w:rsidP="008640FE">
            <w:pPr>
              <w:pStyle w:val="ListParagraph"/>
              <w:overflowPunct w:val="0"/>
              <w:autoSpaceDE w:val="0"/>
              <w:autoSpaceDN w:val="0"/>
              <w:adjustRightInd w:val="0"/>
              <w:spacing w:after="0" w:line="240" w:lineRule="auto"/>
              <w:ind w:leftChars="0" w:left="360"/>
              <w:contextualSpacing/>
              <w:textAlignment w:val="baseline"/>
              <w:rPr>
                <w:bCs/>
              </w:rPr>
            </w:pPr>
            <w:r w:rsidRPr="00152FB3">
              <w:rPr>
                <w:bCs/>
              </w:rPr>
              <w:t>- Select the candidate beam/cell to trigger early synchronization.</w:t>
            </w:r>
          </w:p>
          <w:p w14:paraId="2303B80D" w14:textId="77777777" w:rsidR="008640FE" w:rsidRPr="00152FB3" w:rsidRDefault="008640FE" w:rsidP="008640FE">
            <w:pPr>
              <w:pStyle w:val="ListParagraph"/>
              <w:overflowPunct w:val="0"/>
              <w:autoSpaceDE w:val="0"/>
              <w:autoSpaceDN w:val="0"/>
              <w:adjustRightInd w:val="0"/>
              <w:spacing w:after="0" w:line="240" w:lineRule="auto"/>
              <w:ind w:leftChars="0" w:left="360"/>
              <w:contextualSpacing/>
              <w:textAlignment w:val="baseline"/>
              <w:rPr>
                <w:bCs/>
              </w:rPr>
            </w:pPr>
            <w:r w:rsidRPr="00152FB3">
              <w:rPr>
                <w:bCs/>
              </w:rPr>
              <w:t>- Select the target beam/cell and trigger LTM cell switch procedure.</w:t>
            </w:r>
          </w:p>
          <w:p w14:paraId="4ADCF731" w14:textId="54C8696F" w:rsidR="008640FE" w:rsidRPr="008640FE" w:rsidRDefault="008640FE" w:rsidP="008640FE">
            <w:pPr>
              <w:overflowPunct w:val="0"/>
              <w:autoSpaceDE w:val="0"/>
              <w:autoSpaceDN w:val="0"/>
              <w:adjustRightInd w:val="0"/>
              <w:spacing w:after="0" w:line="240" w:lineRule="auto"/>
              <w:contextualSpacing/>
              <w:textAlignment w:val="baseline"/>
              <w:rPr>
                <w:bCs/>
              </w:rPr>
            </w:pPr>
          </w:p>
        </w:tc>
      </w:tr>
    </w:tbl>
    <w:p w14:paraId="4FEF08D1" w14:textId="77777777" w:rsidR="000001FB" w:rsidRDefault="000001FB" w:rsidP="00B015F9">
      <w:pPr>
        <w:rPr>
          <w:lang w:val="en-US" w:eastAsia="ko-KR"/>
        </w:rPr>
      </w:pPr>
    </w:p>
    <w:p w14:paraId="4920F1CC" w14:textId="0F0F103F" w:rsidR="00FB5E75" w:rsidRPr="00292A51" w:rsidRDefault="00FB5E75" w:rsidP="00B015F9">
      <w:pPr>
        <w:rPr>
          <w:lang w:val="en-US" w:eastAsia="ko-KR"/>
        </w:rPr>
      </w:pPr>
      <w:r w:rsidRPr="00292A51">
        <w:rPr>
          <w:lang w:val="en-US" w:eastAsia="ko-KR"/>
        </w:rPr>
        <w:t>In this contribution, we discuss</w:t>
      </w:r>
      <w:r w:rsidR="00B015F9">
        <w:rPr>
          <w:lang w:val="en-US" w:eastAsia="ko-KR"/>
        </w:rPr>
        <w:t xml:space="preserve"> </w:t>
      </w:r>
      <w:r w:rsidR="00152CFE">
        <w:rPr>
          <w:lang w:val="en-US" w:eastAsia="ko-KR"/>
        </w:rPr>
        <w:t xml:space="preserve">issues related to event triggered LTM </w:t>
      </w:r>
      <w:r w:rsidR="00127610">
        <w:rPr>
          <w:lang w:val="en-US" w:eastAsia="ko-KR"/>
        </w:rPr>
        <w:t xml:space="preserve">measurement </w:t>
      </w:r>
      <w:r w:rsidR="00152CFE">
        <w:rPr>
          <w:lang w:val="en-US" w:eastAsia="ko-KR"/>
        </w:rPr>
        <w:t>report</w:t>
      </w:r>
      <w:r w:rsidR="00B015F9">
        <w:rPr>
          <w:lang w:val="en-US" w:eastAsia="ko-KR"/>
        </w:rPr>
        <w:t xml:space="preserve">.  </w:t>
      </w:r>
    </w:p>
    <w:p w14:paraId="0FE8F009" w14:textId="77777777" w:rsidR="000C3560" w:rsidRDefault="00FF55E3" w:rsidP="00FF55E3">
      <w:pPr>
        <w:pStyle w:val="Heading1"/>
        <w:rPr>
          <w:lang w:val="en-US"/>
        </w:rPr>
      </w:pPr>
      <w:r>
        <w:rPr>
          <w:lang w:val="en-US"/>
        </w:rPr>
        <w:lastRenderedPageBreak/>
        <w:t>2. Discussion</w:t>
      </w:r>
    </w:p>
    <w:p w14:paraId="0D1D31AE" w14:textId="4DA2F4DA" w:rsidR="00916015" w:rsidRDefault="00351E02" w:rsidP="000001FB">
      <w:pPr>
        <w:pStyle w:val="Heading2"/>
      </w:pPr>
      <w:r>
        <w:t xml:space="preserve">2.1 </w:t>
      </w:r>
      <w:r w:rsidR="000001FB">
        <w:t>LTM event evaluation</w:t>
      </w:r>
    </w:p>
    <w:p w14:paraId="3BC82B14" w14:textId="4048AEF3" w:rsidR="00586E4B" w:rsidRDefault="007576BB" w:rsidP="00C16A8E">
      <w:pPr>
        <w:rPr>
          <w:bCs/>
        </w:rPr>
      </w:pPr>
      <w:r>
        <w:rPr>
          <w:color w:val="000000" w:themeColor="text1"/>
          <w:lang w:val="en-US" w:eastAsia="ko-KR"/>
        </w:rPr>
        <w:t>RAN2#12</w:t>
      </w:r>
      <w:r w:rsidR="00A9438D">
        <w:rPr>
          <w:color w:val="000000" w:themeColor="text1"/>
          <w:lang w:val="en-US" w:eastAsia="ko-KR"/>
        </w:rPr>
        <w:t xml:space="preserve">7 agreed the beams used for </w:t>
      </w:r>
      <w:r w:rsidR="00C431CE">
        <w:rPr>
          <w:color w:val="000000" w:themeColor="text1"/>
          <w:lang w:val="en-US" w:eastAsia="ko-KR"/>
        </w:rPr>
        <w:t xml:space="preserve">LTM </w:t>
      </w:r>
      <w:r w:rsidR="00A9438D">
        <w:rPr>
          <w:color w:val="000000" w:themeColor="text1"/>
          <w:lang w:val="en-US" w:eastAsia="ko-KR"/>
        </w:rPr>
        <w:t xml:space="preserve">event evaluation. Based on the agreement [4], </w:t>
      </w:r>
      <w:r w:rsidR="00C431CE">
        <w:rPr>
          <w:color w:val="000000" w:themeColor="text1"/>
          <w:lang w:val="en-US" w:eastAsia="ko-KR"/>
        </w:rPr>
        <w:t>current beam is used for event evaluation of a serving cell</w:t>
      </w:r>
      <w:r w:rsidR="00901E30">
        <w:rPr>
          <w:color w:val="000000" w:themeColor="text1"/>
          <w:lang w:val="en-US" w:eastAsia="ko-KR"/>
        </w:rPr>
        <w:t>,</w:t>
      </w:r>
      <w:r w:rsidR="00C431CE">
        <w:rPr>
          <w:color w:val="000000" w:themeColor="text1"/>
          <w:lang w:val="en-US" w:eastAsia="ko-KR"/>
        </w:rPr>
        <w:t xml:space="preserve"> and </w:t>
      </w:r>
      <w:r w:rsidR="00A9438D">
        <w:rPr>
          <w:color w:val="000000" w:themeColor="text1"/>
          <w:lang w:val="en-US" w:eastAsia="ko-KR"/>
        </w:rPr>
        <w:t>any beam in the candidate</w:t>
      </w:r>
      <w:r w:rsidR="00C431CE">
        <w:rPr>
          <w:color w:val="000000" w:themeColor="text1"/>
          <w:lang w:val="en-US" w:eastAsia="ko-KR"/>
        </w:rPr>
        <w:t xml:space="preserve"> </w:t>
      </w:r>
      <w:r w:rsidR="00C431CE" w:rsidRPr="007576BB">
        <w:rPr>
          <w:bCs/>
        </w:rPr>
        <w:t>RS configuration can be used for LTM event evaluation</w:t>
      </w:r>
      <w:r w:rsidR="00C431CE">
        <w:rPr>
          <w:bCs/>
        </w:rPr>
        <w:t>.</w:t>
      </w:r>
      <w:r w:rsidR="00E57E69">
        <w:rPr>
          <w:bCs/>
        </w:rPr>
        <w:t xml:space="preserve"> </w:t>
      </w:r>
      <w:r w:rsidR="00586E4B">
        <w:rPr>
          <w:bCs/>
        </w:rPr>
        <w:t xml:space="preserve">Further, RAN#127b confirmed the working assumption that </w:t>
      </w:r>
      <w:r w:rsidR="00586E4B">
        <w:rPr>
          <w:bCs/>
          <w:lang w:val="en-US"/>
        </w:rPr>
        <w:t>the s</w:t>
      </w:r>
      <w:r w:rsidR="00586E4B" w:rsidRPr="00586E4B">
        <w:rPr>
          <w:bCs/>
          <w:lang w:val="en-US"/>
        </w:rPr>
        <w:t>ame RS type should be used for both serving and neighbouring cell for event LTM3 and event LTM5</w:t>
      </w:r>
      <w:r w:rsidR="00586E4B">
        <w:rPr>
          <w:bCs/>
          <w:lang w:val="en-US"/>
        </w:rPr>
        <w:t>.</w:t>
      </w:r>
      <w:r w:rsidR="00586E4B">
        <w:rPr>
          <w:bCs/>
        </w:rPr>
        <w:t xml:space="preserve"> </w:t>
      </w:r>
    </w:p>
    <w:p w14:paraId="47BE2EE0" w14:textId="5EF2F2AF" w:rsidR="00C16A8E" w:rsidRPr="00901E30" w:rsidRDefault="00E57E69" w:rsidP="00C16A8E">
      <w:pPr>
        <w:rPr>
          <w:lang w:val="en-US" w:eastAsia="ko-KR"/>
        </w:rPr>
      </w:pPr>
      <w:r>
        <w:rPr>
          <w:bCs/>
        </w:rPr>
        <w:t xml:space="preserve">A UE may evaluate </w:t>
      </w:r>
      <w:r w:rsidR="006C502A">
        <w:rPr>
          <w:bCs/>
        </w:rPr>
        <w:t xml:space="preserve">an LTM event </w:t>
      </w:r>
      <w:r>
        <w:rPr>
          <w:bCs/>
        </w:rPr>
        <w:t xml:space="preserve">using multiple candidate beams. </w:t>
      </w:r>
      <w:r w:rsidR="006C502A">
        <w:rPr>
          <w:bCs/>
        </w:rPr>
        <w:t xml:space="preserve">The UE may also be configured with multiple candidate cells. This implies that the </w:t>
      </w:r>
      <w:r>
        <w:rPr>
          <w:bCs/>
        </w:rPr>
        <w:t xml:space="preserve">UE may evaluate </w:t>
      </w:r>
      <w:r w:rsidR="00EC4C1A">
        <w:rPr>
          <w:bCs/>
        </w:rPr>
        <w:t>each LTM event using multiple candidate beams for each of the multiple candidate cells, according to the measurement resource configuration</w:t>
      </w:r>
      <w:r w:rsidR="000742A7">
        <w:rPr>
          <w:bCs/>
        </w:rPr>
        <w:t xml:space="preserve"> and the measurement reporting configuration</w:t>
      </w:r>
      <w:r>
        <w:rPr>
          <w:bCs/>
        </w:rPr>
        <w:t>.</w:t>
      </w:r>
      <w:r w:rsidR="000262F1">
        <w:rPr>
          <w:bCs/>
        </w:rPr>
        <w:t xml:space="preserve"> </w:t>
      </w:r>
      <w:r w:rsidR="001455F7" w:rsidRPr="00445B43">
        <w:rPr>
          <w:bCs/>
        </w:rPr>
        <w:t xml:space="preserve">This leads to a case where there is frequent </w:t>
      </w:r>
      <w:r w:rsidR="00901E30">
        <w:rPr>
          <w:bCs/>
        </w:rPr>
        <w:t xml:space="preserve">triggering of </w:t>
      </w:r>
      <w:r w:rsidR="001455F7" w:rsidRPr="00445B43">
        <w:rPr>
          <w:lang w:val="en-US" w:eastAsia="ko-KR"/>
        </w:rPr>
        <w:t>event triggered LTM MRs by the UE.</w:t>
      </w:r>
      <w:r w:rsidR="00B86FF2" w:rsidRPr="00445B43">
        <w:rPr>
          <w:lang w:val="en-US" w:eastAsia="ko-KR"/>
        </w:rPr>
        <w:t xml:space="preserve"> Some of these may be redundant or unnecessary.</w:t>
      </w:r>
      <w:r w:rsidR="00901E30">
        <w:rPr>
          <w:lang w:val="en-US" w:eastAsia="ko-KR"/>
        </w:rPr>
        <w:t xml:space="preserve"> </w:t>
      </w:r>
      <w:r w:rsidR="000262F1">
        <w:rPr>
          <w:bCs/>
        </w:rPr>
        <w:t>Several scenarios may occur where multiple candidate beams satisfy the entry condition of an LTM event:</w:t>
      </w:r>
    </w:p>
    <w:p w14:paraId="2B84E652" w14:textId="4AD60027" w:rsidR="00B46B1F" w:rsidRPr="00901E30" w:rsidRDefault="000262F1" w:rsidP="00C16A8E">
      <w:pPr>
        <w:rPr>
          <w:bCs/>
          <w:u w:val="single"/>
        </w:rPr>
      </w:pPr>
      <w:r w:rsidRPr="00901E30">
        <w:rPr>
          <w:bCs/>
          <w:u w:val="single"/>
        </w:rPr>
        <w:t xml:space="preserve">Case 1: </w:t>
      </w:r>
      <w:r w:rsidR="00B46B1F" w:rsidRPr="00901E30">
        <w:rPr>
          <w:bCs/>
          <w:u w:val="single"/>
        </w:rPr>
        <w:t>More than one candidate beams of a candidate cell satisfies the entry condition of the LTM event at the same time.</w:t>
      </w:r>
    </w:p>
    <w:p w14:paraId="0D105AA9" w14:textId="0A67184C" w:rsidR="000262F1" w:rsidRDefault="000262F1" w:rsidP="00C16A8E">
      <w:pPr>
        <w:rPr>
          <w:bCs/>
        </w:rPr>
      </w:pPr>
      <w:r>
        <w:rPr>
          <w:bCs/>
        </w:rPr>
        <w:t xml:space="preserve">UE may evaluate the LTM event using multiple candidate beams of a candidate cell. </w:t>
      </w:r>
      <w:r w:rsidR="00B46B1F">
        <w:rPr>
          <w:bCs/>
        </w:rPr>
        <w:t xml:space="preserve">A first candidate beam </w:t>
      </w:r>
      <w:r w:rsidR="00EB2E54">
        <w:rPr>
          <w:bCs/>
        </w:rPr>
        <w:t xml:space="preserve">may </w:t>
      </w:r>
      <w:r w:rsidR="00B46B1F">
        <w:rPr>
          <w:bCs/>
        </w:rPr>
        <w:t>satisf</w:t>
      </w:r>
      <w:r w:rsidR="00EB2E54">
        <w:rPr>
          <w:bCs/>
        </w:rPr>
        <w:t>y</w:t>
      </w:r>
      <w:r w:rsidR="00B46B1F">
        <w:rPr>
          <w:bCs/>
        </w:rPr>
        <w:t xml:space="preserve"> the entry condition for the LTM Event. Before triggering the MR, for the first candidate beam satisfying the entry condition for the LTM event, a second candidate beam may also satisfy the entry condition of the LTM event.</w:t>
      </w:r>
    </w:p>
    <w:p w14:paraId="17B60D61" w14:textId="03C059D2" w:rsidR="00B46B1F" w:rsidRPr="00121602" w:rsidRDefault="00B46B1F" w:rsidP="00B46B1F">
      <w:pPr>
        <w:rPr>
          <w:b/>
        </w:rPr>
      </w:pPr>
      <w:r w:rsidRPr="00121602">
        <w:rPr>
          <w:b/>
        </w:rPr>
        <w:t xml:space="preserve">Observation 1: </w:t>
      </w:r>
      <w:r w:rsidR="004312B0" w:rsidRPr="00121602">
        <w:rPr>
          <w:b/>
        </w:rPr>
        <w:t xml:space="preserve">For a candidate cell, </w:t>
      </w:r>
      <w:r w:rsidR="00121602">
        <w:rPr>
          <w:b/>
        </w:rPr>
        <w:t>b</w:t>
      </w:r>
      <w:r w:rsidRPr="00121602">
        <w:rPr>
          <w:b/>
        </w:rPr>
        <w:t xml:space="preserve">efore triggering MR for a first candidate beam satisfying the LTM event, a second candidate beam </w:t>
      </w:r>
      <w:r w:rsidR="004312B0" w:rsidRPr="00121602">
        <w:rPr>
          <w:b/>
        </w:rPr>
        <w:t xml:space="preserve">may </w:t>
      </w:r>
      <w:r w:rsidRPr="00121602">
        <w:rPr>
          <w:b/>
        </w:rPr>
        <w:t>satisf</w:t>
      </w:r>
      <w:r w:rsidR="004312B0" w:rsidRPr="00121602">
        <w:rPr>
          <w:b/>
        </w:rPr>
        <w:t>y</w:t>
      </w:r>
      <w:r w:rsidRPr="00121602">
        <w:rPr>
          <w:b/>
        </w:rPr>
        <w:t xml:space="preserve"> the LTM event.</w:t>
      </w:r>
    </w:p>
    <w:p w14:paraId="2DB3618B" w14:textId="28F6E5AF" w:rsidR="002F56C1" w:rsidRDefault="00B46B1F" w:rsidP="00C16A8E">
      <w:pPr>
        <w:rPr>
          <w:bCs/>
        </w:rPr>
      </w:pPr>
      <w:r>
        <w:rPr>
          <w:bCs/>
        </w:rPr>
        <w:t>In this case,</w:t>
      </w:r>
      <w:r w:rsidR="00374D49">
        <w:rPr>
          <w:bCs/>
        </w:rPr>
        <w:t xml:space="preserve"> there are two possible behaviors. In a first option, the UE may trigger separate MRs for each of the candidate beams that satisfied the entry condition of the LTM event. In a second option, the UE may trigger a single </w:t>
      </w:r>
      <w:r w:rsidR="001455F7">
        <w:rPr>
          <w:bCs/>
        </w:rPr>
        <w:t>MR for</w:t>
      </w:r>
      <w:r w:rsidR="003A6772">
        <w:rPr>
          <w:bCs/>
        </w:rPr>
        <w:t xml:space="preserve"> the </w:t>
      </w:r>
      <w:r w:rsidR="00222C8B">
        <w:rPr>
          <w:rFonts w:hint="eastAsia"/>
          <w:bCs/>
          <w:lang w:eastAsia="ko-KR"/>
        </w:rPr>
        <w:t xml:space="preserve">multiple </w:t>
      </w:r>
      <w:r w:rsidR="003A6772">
        <w:rPr>
          <w:bCs/>
        </w:rPr>
        <w:t>candidate beams that</w:t>
      </w:r>
      <w:r w:rsidR="001455F7">
        <w:rPr>
          <w:bCs/>
        </w:rPr>
        <w:t xml:space="preserve"> </w:t>
      </w:r>
      <w:r w:rsidR="003A6772">
        <w:rPr>
          <w:bCs/>
        </w:rPr>
        <w:t>satisfied the entry condition of the LTM event.</w:t>
      </w:r>
      <w:r w:rsidR="006F74CA">
        <w:rPr>
          <w:bCs/>
        </w:rPr>
        <w:t xml:space="preserve"> </w:t>
      </w:r>
      <w:r w:rsidR="002F56C1">
        <w:rPr>
          <w:bCs/>
        </w:rPr>
        <w:t xml:space="preserve">RAN2#127b agreed that MAC CE for MR can include </w:t>
      </w:r>
      <w:r w:rsidR="00EB2E54">
        <w:rPr>
          <w:bCs/>
        </w:rPr>
        <w:t xml:space="preserve">measurement results of </w:t>
      </w:r>
      <w:r w:rsidR="002F56C1">
        <w:rPr>
          <w:bCs/>
        </w:rPr>
        <w:t>multiple beams.</w:t>
      </w:r>
      <w:r w:rsidR="003A6772">
        <w:rPr>
          <w:bCs/>
        </w:rPr>
        <w:t xml:space="preserve"> </w:t>
      </w:r>
      <w:r w:rsidR="002F56C1">
        <w:rPr>
          <w:bCs/>
        </w:rPr>
        <w:t xml:space="preserve">The first option seems redundant, and it is unnecessary to trigger separate MRs. </w:t>
      </w:r>
    </w:p>
    <w:p w14:paraId="5770EC40" w14:textId="69579FFD" w:rsidR="00374D49" w:rsidRPr="00121602" w:rsidRDefault="002F56C1" w:rsidP="00C16A8E">
      <w:pPr>
        <w:rPr>
          <w:b/>
        </w:rPr>
      </w:pPr>
      <w:r w:rsidRPr="00121602">
        <w:rPr>
          <w:b/>
        </w:rPr>
        <w:t xml:space="preserve">Proposal </w:t>
      </w:r>
      <w:r w:rsidR="000D3DC6">
        <w:rPr>
          <w:b/>
        </w:rPr>
        <w:t>1</w:t>
      </w:r>
      <w:r w:rsidRPr="00121602">
        <w:rPr>
          <w:b/>
        </w:rPr>
        <w:t xml:space="preserve">:  </w:t>
      </w:r>
      <w:r w:rsidR="004312B0" w:rsidRPr="00121602">
        <w:rPr>
          <w:b/>
        </w:rPr>
        <w:t>If multiple candidate beams of a candidate cell satisf</w:t>
      </w:r>
      <w:r w:rsidR="006F74CA">
        <w:rPr>
          <w:b/>
        </w:rPr>
        <w:t>y</w:t>
      </w:r>
      <w:r w:rsidR="004312B0" w:rsidRPr="00121602">
        <w:rPr>
          <w:b/>
        </w:rPr>
        <w:t xml:space="preserve"> an entry condition of an LTM Event and an MR for the LTM event has not been triggered, trigger a </w:t>
      </w:r>
      <w:r w:rsidR="00301A58">
        <w:rPr>
          <w:b/>
        </w:rPr>
        <w:t>new</w:t>
      </w:r>
      <w:r w:rsidR="004312B0" w:rsidRPr="00121602">
        <w:rPr>
          <w:b/>
        </w:rPr>
        <w:t xml:space="preserve"> MR. </w:t>
      </w:r>
    </w:p>
    <w:p w14:paraId="043C5233" w14:textId="37EF14CD" w:rsidR="000262F1" w:rsidRPr="00901E30" w:rsidRDefault="005356D9" w:rsidP="00C16A8E">
      <w:pPr>
        <w:rPr>
          <w:color w:val="000000" w:themeColor="text1"/>
          <w:u w:val="single"/>
          <w:lang w:val="en-US" w:eastAsia="ko-KR"/>
        </w:rPr>
      </w:pPr>
      <w:r w:rsidRPr="00901E30">
        <w:rPr>
          <w:color w:val="000000" w:themeColor="text1"/>
          <w:u w:val="single"/>
          <w:lang w:val="en-US" w:eastAsia="ko-KR"/>
        </w:rPr>
        <w:t>Case 2: A candidate beam of a candidate cell satisfies the entry condition of the LTM event, soon after triggering an MR for the LTM event</w:t>
      </w:r>
      <w:r w:rsidR="005807E0">
        <w:rPr>
          <w:color w:val="000000" w:themeColor="text1"/>
          <w:u w:val="single"/>
          <w:lang w:val="en-US" w:eastAsia="ko-KR"/>
        </w:rPr>
        <w:t xml:space="preserve"> for a different </w:t>
      </w:r>
      <w:r w:rsidR="004E3BA2">
        <w:rPr>
          <w:color w:val="000000" w:themeColor="text1"/>
          <w:u w:val="single"/>
          <w:lang w:val="en-US" w:eastAsia="ko-KR"/>
        </w:rPr>
        <w:t xml:space="preserve">candidate </w:t>
      </w:r>
      <w:r w:rsidR="005807E0">
        <w:rPr>
          <w:color w:val="000000" w:themeColor="text1"/>
          <w:u w:val="single"/>
          <w:lang w:val="en-US" w:eastAsia="ko-KR"/>
        </w:rPr>
        <w:t>beam of the candidate cell</w:t>
      </w:r>
      <w:r w:rsidRPr="00901E30">
        <w:rPr>
          <w:color w:val="000000" w:themeColor="text1"/>
          <w:u w:val="single"/>
          <w:lang w:val="en-US" w:eastAsia="ko-KR"/>
        </w:rPr>
        <w:t>.</w:t>
      </w:r>
    </w:p>
    <w:p w14:paraId="0FF9D00E" w14:textId="6F8D4819" w:rsidR="005356D9" w:rsidRDefault="00222C8B" w:rsidP="00C16A8E">
      <w:pPr>
        <w:rPr>
          <w:bCs/>
        </w:rPr>
      </w:pPr>
      <w:r>
        <w:rPr>
          <w:rFonts w:hint="eastAsia"/>
          <w:bCs/>
          <w:lang w:eastAsia="ko-KR"/>
        </w:rPr>
        <w:t xml:space="preserve">The </w:t>
      </w:r>
      <w:r w:rsidR="005356D9">
        <w:rPr>
          <w:bCs/>
        </w:rPr>
        <w:t xml:space="preserve">UE may evaluate the LTM event using multiple candidate beams of a candidate cell. </w:t>
      </w:r>
      <w:r>
        <w:rPr>
          <w:rFonts w:hint="eastAsia"/>
          <w:bCs/>
          <w:lang w:eastAsia="ko-KR"/>
        </w:rPr>
        <w:t xml:space="preserve">The </w:t>
      </w:r>
      <w:r w:rsidR="0044455A">
        <w:rPr>
          <w:bCs/>
        </w:rPr>
        <w:t>UE triggers an MR after a</w:t>
      </w:r>
      <w:r w:rsidR="005356D9">
        <w:rPr>
          <w:bCs/>
        </w:rPr>
        <w:t xml:space="preserve"> first candidate beam</w:t>
      </w:r>
      <w:r w:rsidR="0044455A">
        <w:rPr>
          <w:bCs/>
        </w:rPr>
        <w:t xml:space="preserve"> of the candidate cell</w:t>
      </w:r>
      <w:r w:rsidR="005356D9">
        <w:rPr>
          <w:bCs/>
        </w:rPr>
        <w:t xml:space="preserve"> satisfies the entry condition for the LTM Event. </w:t>
      </w:r>
      <w:r w:rsidR="0044455A">
        <w:rPr>
          <w:bCs/>
        </w:rPr>
        <w:t xml:space="preserve">After triggering the MR, a second candidate beam of the </w:t>
      </w:r>
      <w:r w:rsidR="0001432C">
        <w:rPr>
          <w:bCs/>
        </w:rPr>
        <w:t xml:space="preserve">same </w:t>
      </w:r>
      <w:r w:rsidR="0044455A">
        <w:rPr>
          <w:bCs/>
        </w:rPr>
        <w:t xml:space="preserve">candidate cell may satisfy the entry condition for the </w:t>
      </w:r>
      <w:r w:rsidR="0001432C">
        <w:rPr>
          <w:bCs/>
        </w:rPr>
        <w:t xml:space="preserve">same </w:t>
      </w:r>
      <w:r w:rsidR="0044455A">
        <w:rPr>
          <w:bCs/>
        </w:rPr>
        <w:t xml:space="preserve">LTM event. </w:t>
      </w:r>
    </w:p>
    <w:p w14:paraId="417D1E7F" w14:textId="3603B334" w:rsidR="00121602" w:rsidRPr="00612A63" w:rsidRDefault="00121602" w:rsidP="00C16A8E">
      <w:pPr>
        <w:rPr>
          <w:b/>
        </w:rPr>
      </w:pPr>
      <w:r w:rsidRPr="00612A63">
        <w:rPr>
          <w:b/>
        </w:rPr>
        <w:t>Observation 2: For a candidate cell, after triggering MR for a first candidate beam satisfying the LTM event, a second candidate beam may satisfy the LTM event.</w:t>
      </w:r>
    </w:p>
    <w:p w14:paraId="322900F4" w14:textId="1143BABC" w:rsidR="00121602" w:rsidRDefault="00121602" w:rsidP="00C16A8E">
      <w:pPr>
        <w:rPr>
          <w:bCs/>
        </w:rPr>
      </w:pPr>
      <w:r>
        <w:rPr>
          <w:bCs/>
        </w:rPr>
        <w:t>In th</w:t>
      </w:r>
      <w:r w:rsidR="00B84E71">
        <w:rPr>
          <w:bCs/>
        </w:rPr>
        <w:t>is</w:t>
      </w:r>
      <w:r>
        <w:rPr>
          <w:bCs/>
        </w:rPr>
        <w:t xml:space="preserve"> case, there are two possible behaviors.</w:t>
      </w:r>
      <w:r w:rsidR="004B0A5E">
        <w:rPr>
          <w:bCs/>
        </w:rPr>
        <w:t xml:space="preserve"> In a first option, the UE may trigger a new MR for the</w:t>
      </w:r>
      <w:r w:rsidR="004700CF">
        <w:rPr>
          <w:bCs/>
        </w:rPr>
        <w:t xml:space="preserve"> second</w:t>
      </w:r>
      <w:r w:rsidR="004B0A5E">
        <w:rPr>
          <w:bCs/>
        </w:rPr>
        <w:t xml:space="preserve"> candidate beams that satisfied the entry condition of the LTM event</w:t>
      </w:r>
      <w:r w:rsidR="00581883">
        <w:rPr>
          <w:bCs/>
        </w:rPr>
        <w:t>, irrespective of how much time has elapsed since triggering the MR for the first candidate beam.</w:t>
      </w:r>
      <w:r w:rsidR="006F74CA">
        <w:rPr>
          <w:bCs/>
        </w:rPr>
        <w:t xml:space="preserve"> </w:t>
      </w:r>
      <w:r w:rsidR="001F1851">
        <w:rPr>
          <w:bCs/>
        </w:rPr>
        <w:t xml:space="preserve">This may lead to triggering many MRs. </w:t>
      </w:r>
      <w:r w:rsidR="009F41F7">
        <w:rPr>
          <w:bCs/>
        </w:rPr>
        <w:t>In a second option, the UE may trigger a new MR for the second candidate beam, if a significant amount of time has elapsed since triggering the MR for the first candidate beam.</w:t>
      </w:r>
      <w:r w:rsidR="00867CF7">
        <w:rPr>
          <w:rFonts w:hint="eastAsia"/>
          <w:bCs/>
          <w:lang w:eastAsia="ko-KR"/>
        </w:rPr>
        <w:t xml:space="preserve"> For example,</w:t>
      </w:r>
      <w:r w:rsidR="009F41F7">
        <w:rPr>
          <w:bCs/>
        </w:rPr>
        <w:t xml:space="preserve"> </w:t>
      </w:r>
      <w:r w:rsidR="00867CF7">
        <w:rPr>
          <w:bCs/>
        </w:rPr>
        <w:t>to the</w:t>
      </w:r>
      <w:r w:rsidR="00867CF7">
        <w:rPr>
          <w:rFonts w:hint="eastAsia"/>
          <w:bCs/>
          <w:lang w:eastAsia="ko-KR"/>
        </w:rPr>
        <w:t xml:space="preserve"> UE</w:t>
      </w:r>
      <w:r w:rsidR="00CF3A30">
        <w:rPr>
          <w:bCs/>
        </w:rPr>
        <w:t xml:space="preserve"> </w:t>
      </w:r>
      <w:r w:rsidR="00867CF7">
        <w:rPr>
          <w:rFonts w:hint="eastAsia"/>
          <w:bCs/>
          <w:lang w:eastAsia="ko-KR"/>
        </w:rPr>
        <w:t>doesn</w:t>
      </w:r>
      <w:r w:rsidR="00867CF7">
        <w:rPr>
          <w:bCs/>
          <w:lang w:eastAsia="ko-KR"/>
        </w:rPr>
        <w:t>’</w:t>
      </w:r>
      <w:r w:rsidR="00867CF7">
        <w:rPr>
          <w:rFonts w:hint="eastAsia"/>
          <w:bCs/>
          <w:lang w:eastAsia="ko-KR"/>
        </w:rPr>
        <w:t xml:space="preserve">t </w:t>
      </w:r>
      <w:r w:rsidR="00CF3A30">
        <w:rPr>
          <w:bCs/>
        </w:rPr>
        <w:t xml:space="preserve">trigger a new MR if the time elapsed since triggering the MR for the first candidate beam is small or an insignificant amount. On the other hand, if the time elapsed is a significant one, </w:t>
      </w:r>
      <w:r w:rsidR="00867CF7">
        <w:rPr>
          <w:bCs/>
        </w:rPr>
        <w:t>the</w:t>
      </w:r>
      <w:r w:rsidR="00867CF7">
        <w:rPr>
          <w:rFonts w:hint="eastAsia"/>
          <w:bCs/>
          <w:lang w:eastAsia="ko-KR"/>
        </w:rPr>
        <w:t xml:space="preserve"> UE</w:t>
      </w:r>
      <w:r w:rsidR="00CF3A30">
        <w:rPr>
          <w:bCs/>
        </w:rPr>
        <w:t xml:space="preserve"> trigger</w:t>
      </w:r>
      <w:r w:rsidR="004011FA">
        <w:rPr>
          <w:bCs/>
        </w:rPr>
        <w:t>s</w:t>
      </w:r>
      <w:r w:rsidR="00CF3A30">
        <w:rPr>
          <w:bCs/>
        </w:rPr>
        <w:t xml:space="preserve"> </w:t>
      </w:r>
      <w:r w:rsidR="004011FA">
        <w:rPr>
          <w:bCs/>
        </w:rPr>
        <w:t xml:space="preserve">a </w:t>
      </w:r>
      <w:r w:rsidR="00CF3A30">
        <w:rPr>
          <w:bCs/>
        </w:rPr>
        <w:t xml:space="preserve">new MR. The network </w:t>
      </w:r>
      <w:r w:rsidR="00CF3A30">
        <w:rPr>
          <w:bCs/>
        </w:rPr>
        <w:lastRenderedPageBreak/>
        <w:t>may configure the time</w:t>
      </w:r>
      <w:r w:rsidR="00B13AE1">
        <w:rPr>
          <w:bCs/>
        </w:rPr>
        <w:t xml:space="preserve"> value</w:t>
      </w:r>
      <w:r w:rsidR="00CF3A30">
        <w:rPr>
          <w:bCs/>
        </w:rPr>
        <w:t xml:space="preserve"> based on which the UE may trigger the new MR. This is similar to operation of a prohibit timer. </w:t>
      </w:r>
    </w:p>
    <w:p w14:paraId="287F2640" w14:textId="787976BF" w:rsidR="00BE05B8" w:rsidRPr="00BE571A" w:rsidRDefault="00BE05B8" w:rsidP="00C16A8E">
      <w:pPr>
        <w:rPr>
          <w:b/>
        </w:rPr>
      </w:pPr>
      <w:r w:rsidRPr="00BE571A">
        <w:rPr>
          <w:b/>
        </w:rPr>
        <w:t xml:space="preserve">Proposal </w:t>
      </w:r>
      <w:r w:rsidR="000D3DC6">
        <w:rPr>
          <w:b/>
        </w:rPr>
        <w:t>2</w:t>
      </w:r>
      <w:r w:rsidRPr="00BE571A">
        <w:rPr>
          <w:b/>
        </w:rPr>
        <w:t xml:space="preserve">: Introduce prohibit timer for event trigger LTM MR, with the following behavior: </w:t>
      </w:r>
    </w:p>
    <w:p w14:paraId="2BF367A0" w14:textId="7D62DE06" w:rsidR="00044F9A" w:rsidRPr="007D0445" w:rsidRDefault="00BE05B8" w:rsidP="007D0445">
      <w:pPr>
        <w:pStyle w:val="ListParagraph"/>
        <w:numPr>
          <w:ilvl w:val="0"/>
          <w:numId w:val="15"/>
        </w:numPr>
        <w:ind w:leftChars="0" w:left="440" w:hanging="440"/>
        <w:rPr>
          <w:b/>
          <w:bCs/>
          <w:lang w:val="en-US" w:eastAsia="ko-KR"/>
        </w:rPr>
      </w:pPr>
      <w:r w:rsidRPr="007D0445">
        <w:rPr>
          <w:b/>
          <w:bCs/>
          <w:lang w:val="en-US" w:eastAsia="ko-KR"/>
        </w:rPr>
        <w:t xml:space="preserve">The prohibit timer is stared after triggering </w:t>
      </w:r>
      <w:r w:rsidR="00044F9A" w:rsidRPr="007D0445">
        <w:rPr>
          <w:b/>
          <w:bCs/>
          <w:lang w:val="en-US" w:eastAsia="ko-KR"/>
        </w:rPr>
        <w:t>a new MR for a candidate cell satisfying an entry condition of an LTM event.</w:t>
      </w:r>
    </w:p>
    <w:p w14:paraId="2FE08C9C" w14:textId="317154DD" w:rsidR="00634A75" w:rsidRPr="007D0445" w:rsidRDefault="00044F9A" w:rsidP="007D0445">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sidR="005C0EA3">
        <w:rPr>
          <w:b/>
          <w:bCs/>
          <w:lang w:val="en-US" w:eastAsia="ko-KR"/>
        </w:rPr>
        <w:t xml:space="preserve">a </w:t>
      </w:r>
      <w:r w:rsidRPr="007D0445">
        <w:rPr>
          <w:b/>
          <w:bCs/>
          <w:lang w:val="en-US" w:eastAsia="ko-KR"/>
        </w:rPr>
        <w:t>new MR is not triggered for the same candidate cell for the same LTM event.</w:t>
      </w:r>
    </w:p>
    <w:p w14:paraId="5FFE91E0" w14:textId="5E9C6CB2" w:rsidR="00BE05B8" w:rsidRPr="007D0445" w:rsidRDefault="00634A75" w:rsidP="007D0445">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sidR="005C0EA3">
        <w:rPr>
          <w:b/>
          <w:bCs/>
          <w:lang w:val="en-US" w:eastAsia="ko-KR"/>
        </w:rPr>
        <w:t xml:space="preserve">a </w:t>
      </w:r>
      <w:r w:rsidRPr="007D0445">
        <w:rPr>
          <w:b/>
          <w:bCs/>
          <w:lang w:val="en-US" w:eastAsia="ko-KR"/>
        </w:rPr>
        <w:t xml:space="preserve">new MR is triggered for the same candidate cell </w:t>
      </w:r>
      <w:r w:rsidR="005C0EA3">
        <w:rPr>
          <w:b/>
          <w:bCs/>
          <w:lang w:val="en-US" w:eastAsia="ko-KR"/>
        </w:rPr>
        <w:t>satisfying an entry condition of a different LTM event</w:t>
      </w:r>
      <w:r w:rsidRPr="007D0445">
        <w:rPr>
          <w:b/>
          <w:bCs/>
          <w:lang w:val="en-US" w:eastAsia="ko-KR"/>
        </w:rPr>
        <w:t>.</w:t>
      </w:r>
    </w:p>
    <w:p w14:paraId="63608490" w14:textId="77777777" w:rsidR="002D2287" w:rsidRPr="00EB2E54" w:rsidRDefault="002D2287" w:rsidP="00EB2E54">
      <w:pPr>
        <w:rPr>
          <w:color w:val="000000" w:themeColor="text1"/>
          <w:lang w:val="en-US" w:eastAsia="ko-KR"/>
        </w:rPr>
      </w:pPr>
    </w:p>
    <w:p w14:paraId="5B755C22" w14:textId="77777777" w:rsidR="002D2287" w:rsidRDefault="000C3560" w:rsidP="000C3560">
      <w:pPr>
        <w:pStyle w:val="Heading2"/>
      </w:pPr>
      <w:r>
        <w:t xml:space="preserve">2.2 </w:t>
      </w:r>
      <w:r w:rsidR="002D2287">
        <w:t>LTM MR validity</w:t>
      </w:r>
    </w:p>
    <w:p w14:paraId="19C1BECF" w14:textId="1356DD19" w:rsidR="00FE0B35" w:rsidRDefault="00FE0B35" w:rsidP="00B71355">
      <w:pPr>
        <w:rPr>
          <w:lang w:val="en-US" w:eastAsia="ko-KR"/>
        </w:rPr>
      </w:pPr>
      <w:r>
        <w:rPr>
          <w:lang w:val="en-US" w:eastAsia="ko-KR"/>
        </w:rPr>
        <w:t xml:space="preserve">UE may trigger an MR if a candidate beam satisfies the entry condition of an LTM event. The UE may transmit the MR if an uplink resource is available. If an uplink resource is not available, the UE may wait to receive an uplink resource for transmitting the MR. </w:t>
      </w:r>
      <w:r w:rsidRPr="00FE0B35">
        <w:rPr>
          <w:lang w:val="en-US" w:eastAsia="ko-KR"/>
        </w:rPr>
        <w:t xml:space="preserve">RAN#127b agreed that the UE triggers SR for resource allocation to send the event triggered MR. </w:t>
      </w:r>
      <w:r>
        <w:rPr>
          <w:lang w:val="en-US" w:eastAsia="ko-KR"/>
        </w:rPr>
        <w:t xml:space="preserve">If an uplink resource is received after sending SR, the UE may transmit the MR. If an uplink resource is not received after transmitting the SR, the UE may </w:t>
      </w:r>
      <w:r w:rsidR="00C40D02">
        <w:rPr>
          <w:lang w:val="en-US" w:eastAsia="ko-KR"/>
        </w:rPr>
        <w:t xml:space="preserve">initiate a RACH procedure and transmit the MR after receiving </w:t>
      </w:r>
      <w:r w:rsidR="0091770E">
        <w:rPr>
          <w:rFonts w:hint="eastAsia"/>
          <w:lang w:val="en-US" w:eastAsia="ko-KR"/>
        </w:rPr>
        <w:t>the</w:t>
      </w:r>
      <w:r w:rsidR="00B64801">
        <w:rPr>
          <w:lang w:val="en-US" w:eastAsia="ko-KR"/>
        </w:rPr>
        <w:t xml:space="preserve"> </w:t>
      </w:r>
      <w:r w:rsidR="00C40D02">
        <w:rPr>
          <w:lang w:val="en-US" w:eastAsia="ko-KR"/>
        </w:rPr>
        <w:t xml:space="preserve">uplink resource. </w:t>
      </w:r>
      <w:r w:rsidR="00D2000E">
        <w:rPr>
          <w:lang w:val="en-US" w:eastAsia="ko-KR"/>
        </w:rPr>
        <w:t xml:space="preserve">The </w:t>
      </w:r>
      <w:r w:rsidR="000E0128">
        <w:rPr>
          <w:lang w:val="en-US" w:eastAsia="ko-KR"/>
        </w:rPr>
        <w:t>information</w:t>
      </w:r>
      <w:r w:rsidR="00D2000E">
        <w:rPr>
          <w:lang w:val="en-US" w:eastAsia="ko-KR"/>
        </w:rPr>
        <w:t xml:space="preserve"> in the triggered MR may be outdated</w:t>
      </w:r>
      <w:r w:rsidR="00B64801">
        <w:rPr>
          <w:lang w:val="en-US" w:eastAsia="ko-KR"/>
        </w:rPr>
        <w:t xml:space="preserve"> by the time the uplink resource is available</w:t>
      </w:r>
      <w:r w:rsidR="00D2000E">
        <w:rPr>
          <w:lang w:val="en-US" w:eastAsia="ko-KR"/>
        </w:rPr>
        <w:t>.</w:t>
      </w:r>
    </w:p>
    <w:p w14:paraId="17258E48" w14:textId="0C8920AF" w:rsidR="00D2000E" w:rsidRPr="00EB2A14" w:rsidRDefault="00D2000E" w:rsidP="00B71355">
      <w:pPr>
        <w:rPr>
          <w:b/>
          <w:bCs/>
          <w:lang w:val="en-US" w:eastAsia="ko-KR"/>
        </w:rPr>
      </w:pPr>
      <w:r w:rsidRPr="00EB2A14">
        <w:rPr>
          <w:b/>
          <w:bCs/>
          <w:lang w:val="en-US" w:eastAsia="ko-KR"/>
        </w:rPr>
        <w:t xml:space="preserve">Observation 3: The measurement results in a triggered MR may be outdated if an uplink resource for transmitting </w:t>
      </w:r>
      <w:r w:rsidR="0045788E" w:rsidRPr="00EB2A14">
        <w:rPr>
          <w:b/>
          <w:bCs/>
          <w:lang w:val="en-US" w:eastAsia="ko-KR"/>
        </w:rPr>
        <w:t>the</w:t>
      </w:r>
      <w:r w:rsidRPr="00EB2A14">
        <w:rPr>
          <w:b/>
          <w:bCs/>
          <w:lang w:val="en-US" w:eastAsia="ko-KR"/>
        </w:rPr>
        <w:t xml:space="preserve"> triggered MR is available only after a significant time has elapsed since triggering the MR. </w:t>
      </w:r>
    </w:p>
    <w:p w14:paraId="6D02C134" w14:textId="3F008E1F" w:rsidR="00EF4034" w:rsidRPr="00EB2A14" w:rsidRDefault="00F430DC" w:rsidP="00EF4034">
      <w:pPr>
        <w:rPr>
          <w:b/>
          <w:bCs/>
          <w:lang w:val="en-US" w:eastAsia="ko-KR"/>
        </w:rPr>
      </w:pPr>
      <w:r w:rsidRPr="00EB2A14">
        <w:rPr>
          <w:b/>
          <w:bCs/>
          <w:lang w:val="en-US" w:eastAsia="ko-KR"/>
        </w:rPr>
        <w:t xml:space="preserve">Proposal </w:t>
      </w:r>
      <w:r w:rsidR="000D3DC6">
        <w:rPr>
          <w:b/>
          <w:bCs/>
          <w:lang w:val="en-US" w:eastAsia="ko-KR"/>
        </w:rPr>
        <w:t>3</w:t>
      </w:r>
      <w:r w:rsidRPr="00EB2A14">
        <w:rPr>
          <w:b/>
          <w:bCs/>
          <w:lang w:val="en-US" w:eastAsia="ko-KR"/>
        </w:rPr>
        <w:t>: RAN2 to discuss handling of outdate</w:t>
      </w:r>
      <w:r w:rsidR="00331DED">
        <w:rPr>
          <w:b/>
          <w:bCs/>
          <w:lang w:val="en-US" w:eastAsia="ko-KR"/>
        </w:rPr>
        <w:t>d</w:t>
      </w:r>
      <w:r w:rsidRPr="00EB2A14">
        <w:rPr>
          <w:b/>
          <w:bCs/>
          <w:lang w:val="en-US" w:eastAsia="ko-KR"/>
        </w:rPr>
        <w:t xml:space="preserve"> information in event triggered LTM MR. </w:t>
      </w:r>
      <w:r w:rsidR="0045788E" w:rsidRPr="00EB2A14">
        <w:rPr>
          <w:b/>
          <w:bCs/>
          <w:lang w:val="en-US" w:eastAsia="ko-KR"/>
        </w:rPr>
        <w:t xml:space="preserve"> </w:t>
      </w:r>
      <w:r w:rsidR="002A3D0D" w:rsidRPr="00EB2A14">
        <w:rPr>
          <w:b/>
          <w:bCs/>
          <w:lang w:val="en-US" w:eastAsia="ko-KR"/>
        </w:rPr>
        <w:t xml:space="preserve"> </w:t>
      </w:r>
    </w:p>
    <w:p w14:paraId="1DBADF07" w14:textId="77777777" w:rsidR="00954196" w:rsidRDefault="00954196" w:rsidP="007B7733">
      <w:pPr>
        <w:rPr>
          <w:lang w:val="en-US" w:eastAsia="ko-KR"/>
        </w:rPr>
      </w:pPr>
    </w:p>
    <w:p w14:paraId="250AE231" w14:textId="4903302F" w:rsidR="00C75CE4" w:rsidRDefault="00CB386C" w:rsidP="00C75CE4">
      <w:pPr>
        <w:pStyle w:val="Heading3"/>
        <w:ind w:left="742" w:hanging="742"/>
      </w:pPr>
      <w:r>
        <w:t>2.</w:t>
      </w:r>
      <w:r w:rsidR="00AE2B07">
        <w:t>3</w:t>
      </w:r>
      <w:r>
        <w:t xml:space="preserve"> LTM MR MAC CE</w:t>
      </w:r>
    </w:p>
    <w:p w14:paraId="214DFF83" w14:textId="163537AF" w:rsidR="00E3500F" w:rsidRDefault="00B929E3" w:rsidP="00EF4034">
      <w:pPr>
        <w:rPr>
          <w:lang w:val="en-US" w:eastAsia="ko-KR"/>
        </w:rPr>
      </w:pPr>
      <w:r>
        <w:rPr>
          <w:lang w:val="en-US" w:eastAsia="ko-KR"/>
        </w:rPr>
        <w:t>In the case</w:t>
      </w:r>
      <w:r w:rsidR="00E3500F">
        <w:rPr>
          <w:lang w:val="en-US" w:eastAsia="ko-KR"/>
        </w:rPr>
        <w:t xml:space="preserve"> of layer 3 measurement</w:t>
      </w:r>
      <w:r>
        <w:rPr>
          <w:lang w:val="en-US" w:eastAsia="ko-KR"/>
        </w:rPr>
        <w:t>s</w:t>
      </w:r>
      <w:r w:rsidR="00E3500F">
        <w:rPr>
          <w:lang w:val="en-US" w:eastAsia="ko-KR"/>
        </w:rPr>
        <w:t xml:space="preserve">, </w:t>
      </w:r>
      <w:r>
        <w:rPr>
          <w:lang w:val="en-US" w:eastAsia="ko-KR"/>
        </w:rPr>
        <w:t>RRC</w:t>
      </w:r>
      <w:r w:rsidR="0091770E">
        <w:rPr>
          <w:rFonts w:hint="eastAsia"/>
          <w:lang w:val="en-US" w:eastAsia="ko-KR"/>
        </w:rPr>
        <w:t xml:space="preserve"> layer</w:t>
      </w:r>
      <w:r w:rsidR="00E3500F">
        <w:rPr>
          <w:lang w:val="en-US" w:eastAsia="ko-KR"/>
        </w:rPr>
        <w:t xml:space="preserve"> may trigger multiple layer 3 measurement reports. The RRC layer may submit to the MAC entity, the triggered layer 3 measurement reports for transmission. The MAC entity, based on the available uplink resource and logical channel prioritization procedure, may multiplex the triggered layer 3 measurement reports into a single MAC PDU and transmit to the network.</w:t>
      </w:r>
    </w:p>
    <w:p w14:paraId="4D0E0E77" w14:textId="585C6A20" w:rsidR="00415F69" w:rsidRPr="000D3AF6" w:rsidRDefault="007B7F35" w:rsidP="00415F69">
      <w:pPr>
        <w:rPr>
          <w:lang w:val="en-US" w:eastAsia="ko-KR"/>
        </w:rPr>
      </w:pPr>
      <w:r>
        <w:rPr>
          <w:lang w:val="en-US" w:eastAsia="ko-KR"/>
        </w:rPr>
        <w:t xml:space="preserve">As discussed </w:t>
      </w:r>
      <w:r w:rsidR="00E3500F">
        <w:rPr>
          <w:lang w:val="en-US" w:eastAsia="ko-KR"/>
        </w:rPr>
        <w:t>above</w:t>
      </w:r>
      <w:r>
        <w:rPr>
          <w:lang w:val="en-US" w:eastAsia="ko-KR"/>
        </w:rPr>
        <w:t xml:space="preserve">, there may be frequent triggering of event triggered LTM </w:t>
      </w:r>
      <w:r w:rsidR="009E004F">
        <w:rPr>
          <w:lang w:val="en-US" w:eastAsia="ko-KR"/>
        </w:rPr>
        <w:t>MRs</w:t>
      </w:r>
      <w:r>
        <w:rPr>
          <w:lang w:val="en-US" w:eastAsia="ko-KR"/>
        </w:rPr>
        <w:t xml:space="preserve">. Some of these MRs may be triggered concurrently, e.g., for different LTM events by different beams of the candidate cell. </w:t>
      </w:r>
      <w:r w:rsidR="005E6E2F">
        <w:rPr>
          <w:lang w:val="en-US" w:eastAsia="ko-KR"/>
        </w:rPr>
        <w:t xml:space="preserve">There may be multiple MRs triggered and pending for transmission. RAN2 has already agreed that the MRs is sent via a MAC CE. </w:t>
      </w:r>
      <w:r w:rsidR="006654D0">
        <w:rPr>
          <w:lang w:val="en-US" w:eastAsia="ko-KR"/>
        </w:rPr>
        <w:t xml:space="preserve">However, the current MAC specification only allows multiplexing a single instance of a MAC CE into an </w:t>
      </w:r>
      <w:r w:rsidR="008D671A">
        <w:rPr>
          <w:lang w:val="en-US" w:eastAsia="ko-KR"/>
        </w:rPr>
        <w:t>MAC PDU</w:t>
      </w:r>
      <w:r w:rsidR="006654D0">
        <w:rPr>
          <w:lang w:val="en-US" w:eastAsia="ko-KR"/>
        </w:rPr>
        <w:t xml:space="preserve">. </w:t>
      </w:r>
    </w:p>
    <w:p w14:paraId="4629D657" w14:textId="3A02FDB2" w:rsidR="00B25C08" w:rsidRDefault="00415F69" w:rsidP="00DE346A">
      <w:pPr>
        <w:rPr>
          <w:b/>
          <w:bCs/>
          <w:lang w:val="en-US" w:eastAsia="ko-KR"/>
        </w:rPr>
      </w:pPr>
      <w:r w:rsidRPr="006654D0">
        <w:rPr>
          <w:b/>
          <w:bCs/>
          <w:lang w:val="en-US" w:eastAsia="ko-KR"/>
        </w:rPr>
        <w:t xml:space="preserve">Observation </w:t>
      </w:r>
      <w:r w:rsidR="001F6768">
        <w:rPr>
          <w:b/>
          <w:bCs/>
          <w:lang w:val="en-US" w:eastAsia="ko-KR"/>
        </w:rPr>
        <w:t>4</w:t>
      </w:r>
      <w:r w:rsidRPr="006654D0">
        <w:rPr>
          <w:b/>
          <w:bCs/>
          <w:lang w:val="en-US" w:eastAsia="ko-KR"/>
        </w:rPr>
        <w:t xml:space="preserve">: </w:t>
      </w:r>
      <w:r w:rsidR="001F6768">
        <w:rPr>
          <w:b/>
          <w:bCs/>
          <w:lang w:val="en-US" w:eastAsia="ko-KR"/>
        </w:rPr>
        <w:t>A MAC PDU can accommodate multiple layer 3 measurement reports</w:t>
      </w:r>
      <w:r w:rsidR="00D66737">
        <w:rPr>
          <w:rFonts w:hint="eastAsia"/>
          <w:b/>
          <w:bCs/>
          <w:lang w:val="en-US" w:eastAsia="ko-KR"/>
        </w:rPr>
        <w:t xml:space="preserve"> while</w:t>
      </w:r>
      <w:r w:rsidR="001F6768">
        <w:rPr>
          <w:b/>
          <w:bCs/>
          <w:lang w:val="en-US" w:eastAsia="ko-KR"/>
        </w:rPr>
        <w:t xml:space="preserve"> </w:t>
      </w:r>
      <w:r w:rsidR="00F71E07">
        <w:rPr>
          <w:b/>
          <w:bCs/>
          <w:lang w:val="en-US" w:eastAsia="ko-KR"/>
        </w:rPr>
        <w:t xml:space="preserve">a </w:t>
      </w:r>
      <w:r w:rsidR="001F6768">
        <w:rPr>
          <w:b/>
          <w:bCs/>
          <w:lang w:val="en-US" w:eastAsia="ko-KR"/>
        </w:rPr>
        <w:t xml:space="preserve">MAC PDU can only accommodate </w:t>
      </w:r>
      <w:r w:rsidR="00E362A8">
        <w:rPr>
          <w:b/>
          <w:bCs/>
          <w:lang w:val="en-US" w:eastAsia="ko-KR"/>
        </w:rPr>
        <w:t>one</w:t>
      </w:r>
      <w:r>
        <w:rPr>
          <w:b/>
          <w:bCs/>
          <w:lang w:val="en-US" w:eastAsia="ko-KR"/>
        </w:rPr>
        <w:t xml:space="preserve"> </w:t>
      </w:r>
      <w:r w:rsidR="001F6768">
        <w:rPr>
          <w:b/>
          <w:bCs/>
          <w:lang w:val="en-US" w:eastAsia="ko-KR"/>
        </w:rPr>
        <w:t>event triggered LTM MR MAC CE</w:t>
      </w:r>
      <w:r>
        <w:rPr>
          <w:b/>
          <w:bCs/>
          <w:lang w:val="en-US" w:eastAsia="ko-KR"/>
        </w:rPr>
        <w:t>.</w:t>
      </w:r>
    </w:p>
    <w:p w14:paraId="6A306F11" w14:textId="0F88A53A" w:rsidR="009E004F" w:rsidRDefault="009E004F" w:rsidP="00DE346A">
      <w:pPr>
        <w:rPr>
          <w:lang w:val="en-US" w:eastAsia="ko-KR"/>
        </w:rPr>
      </w:pPr>
      <w:r>
        <w:rPr>
          <w:lang w:val="en-US" w:eastAsia="ko-KR"/>
        </w:rPr>
        <w:t xml:space="preserve">When multiple MRs are triggered and </w:t>
      </w:r>
      <w:r w:rsidR="0002467E">
        <w:rPr>
          <w:lang w:val="en-US" w:eastAsia="ko-KR"/>
        </w:rPr>
        <w:t>if the MAC entity</w:t>
      </w:r>
      <w:r>
        <w:rPr>
          <w:lang w:val="en-US" w:eastAsia="ko-KR"/>
        </w:rPr>
        <w:t xml:space="preserve"> </w:t>
      </w:r>
      <w:r w:rsidR="00CF0172">
        <w:rPr>
          <w:lang w:val="en-US" w:eastAsia="ko-KR"/>
        </w:rPr>
        <w:t xml:space="preserve">can </w:t>
      </w:r>
      <w:r>
        <w:rPr>
          <w:lang w:val="en-US" w:eastAsia="ko-KR"/>
        </w:rPr>
        <w:t>accommodate only one LTM MR MAC CE</w:t>
      </w:r>
      <w:r w:rsidR="0002467E">
        <w:rPr>
          <w:lang w:val="en-US" w:eastAsia="ko-KR"/>
        </w:rPr>
        <w:t xml:space="preserve"> in </w:t>
      </w:r>
      <w:r w:rsidR="00CF0172">
        <w:rPr>
          <w:lang w:val="en-US" w:eastAsia="ko-KR"/>
        </w:rPr>
        <w:t>a MAC PDU</w:t>
      </w:r>
      <w:r w:rsidR="0002467E">
        <w:rPr>
          <w:lang w:val="en-US" w:eastAsia="ko-KR"/>
        </w:rPr>
        <w:t>,</w:t>
      </w:r>
      <w:r>
        <w:rPr>
          <w:lang w:val="en-US" w:eastAsia="ko-KR"/>
        </w:rPr>
        <w:t xml:space="preserve"> and </w:t>
      </w:r>
      <w:r w:rsidR="00CF0172">
        <w:rPr>
          <w:lang w:val="en-US" w:eastAsia="ko-KR"/>
        </w:rPr>
        <w:t xml:space="preserve">if </w:t>
      </w:r>
      <w:r>
        <w:rPr>
          <w:lang w:val="en-US" w:eastAsia="ko-KR"/>
        </w:rPr>
        <w:t>an LTM MR MAC CE can accommodate only one triggered MR</w:t>
      </w:r>
      <w:r w:rsidR="0002467E">
        <w:rPr>
          <w:lang w:val="en-US" w:eastAsia="ko-KR"/>
        </w:rPr>
        <w:t>, th</w:t>
      </w:r>
      <w:r w:rsidR="00CF0172">
        <w:rPr>
          <w:lang w:val="en-US" w:eastAsia="ko-KR"/>
        </w:rPr>
        <w:t>is may cause</w:t>
      </w:r>
      <w:r w:rsidR="0002467E">
        <w:rPr>
          <w:lang w:val="en-US" w:eastAsia="ko-KR"/>
        </w:rPr>
        <w:t xml:space="preserve"> frequent triggering of LTM MR MAC CEs. This leads to higher signalling due to different MRs being transmitted via different </w:t>
      </w:r>
      <w:r w:rsidR="00CF0172">
        <w:rPr>
          <w:lang w:val="en-US" w:eastAsia="ko-KR"/>
        </w:rPr>
        <w:t>MAC PDUs</w:t>
      </w:r>
      <w:r w:rsidR="0002467E">
        <w:rPr>
          <w:lang w:val="en-US" w:eastAsia="ko-KR"/>
        </w:rPr>
        <w:t xml:space="preserve"> and each LTM MR MAC CE having its subheader. This may even lead to frequent transmission of scheduling request if uplink resource for transmitting the MR is not available. Th</w:t>
      </w:r>
      <w:r w:rsidR="00CF0172">
        <w:rPr>
          <w:lang w:val="en-US" w:eastAsia="ko-KR"/>
        </w:rPr>
        <w:t>ere</w:t>
      </w:r>
      <w:r w:rsidR="0002467E">
        <w:rPr>
          <w:lang w:val="en-US" w:eastAsia="ko-KR"/>
        </w:rPr>
        <w:t xml:space="preserve"> are </w:t>
      </w:r>
      <w:r w:rsidR="00CF0172">
        <w:rPr>
          <w:lang w:val="en-US" w:eastAsia="ko-KR"/>
        </w:rPr>
        <w:t>multiple approaches</w:t>
      </w:r>
      <w:r w:rsidR="0002467E">
        <w:rPr>
          <w:lang w:val="en-US" w:eastAsia="ko-KR"/>
        </w:rPr>
        <w:t xml:space="preserve"> to solve this problem. In a first option, LTM MR MAC CE may consist of multiple </w:t>
      </w:r>
      <w:r w:rsidR="0002467E">
        <w:rPr>
          <w:lang w:val="en-US" w:eastAsia="ko-KR"/>
        </w:rPr>
        <w:lastRenderedPageBreak/>
        <w:t>triggered MRs. In a second option, LTM MR MAC CE may consist of only one MR and a</w:t>
      </w:r>
      <w:r w:rsidR="00C109A5">
        <w:rPr>
          <w:lang w:val="en-US" w:eastAsia="ko-KR"/>
        </w:rPr>
        <w:t xml:space="preserve"> MAC PDU</w:t>
      </w:r>
      <w:r w:rsidR="0002467E">
        <w:rPr>
          <w:lang w:val="en-US" w:eastAsia="ko-KR"/>
        </w:rPr>
        <w:t xml:space="preserve"> may accommodate multiple LTM MR MAC CEs. </w:t>
      </w:r>
    </w:p>
    <w:p w14:paraId="1772A195" w14:textId="6C5175BF" w:rsidR="00B37CBF" w:rsidRPr="00712FE2" w:rsidRDefault="00B37CBF" w:rsidP="00DE346A">
      <w:pPr>
        <w:rPr>
          <w:b/>
          <w:bCs/>
          <w:lang w:val="en-US" w:eastAsia="ko-KR"/>
        </w:rPr>
      </w:pPr>
      <w:r w:rsidRPr="00712FE2">
        <w:rPr>
          <w:b/>
          <w:bCs/>
          <w:lang w:val="en-US" w:eastAsia="ko-KR"/>
        </w:rPr>
        <w:t xml:space="preserve">Proposal </w:t>
      </w:r>
      <w:r w:rsidR="000D3DC6">
        <w:rPr>
          <w:b/>
          <w:bCs/>
          <w:lang w:val="en-US" w:eastAsia="ko-KR"/>
        </w:rPr>
        <w:t>4</w:t>
      </w:r>
      <w:r w:rsidRPr="00712FE2">
        <w:rPr>
          <w:b/>
          <w:bCs/>
          <w:lang w:val="en-US" w:eastAsia="ko-KR"/>
        </w:rPr>
        <w:t>: RAN2 to discuss the following:</w:t>
      </w:r>
    </w:p>
    <w:p w14:paraId="4798254A" w14:textId="6128BEFE" w:rsidR="00B37CBF" w:rsidRPr="00712FE2" w:rsidRDefault="00B37CBF" w:rsidP="007D0445">
      <w:pPr>
        <w:pStyle w:val="ListParagraph"/>
        <w:numPr>
          <w:ilvl w:val="0"/>
          <w:numId w:val="15"/>
        </w:numPr>
        <w:ind w:leftChars="0" w:left="440" w:hanging="440"/>
        <w:rPr>
          <w:b/>
          <w:bCs/>
          <w:lang w:val="en-US" w:eastAsia="ko-KR"/>
        </w:rPr>
      </w:pPr>
      <w:r w:rsidRPr="00712FE2">
        <w:rPr>
          <w:b/>
          <w:bCs/>
          <w:lang w:val="en-US" w:eastAsia="ko-KR"/>
        </w:rPr>
        <w:t>The number of event triggered LTM MRs that can be accommodated in an LTM MR MAC CE.</w:t>
      </w:r>
    </w:p>
    <w:p w14:paraId="4E10AA23" w14:textId="3CAB277D" w:rsidR="00916015" w:rsidRPr="00F63BE9" w:rsidRDefault="00B37CBF" w:rsidP="00635FA1">
      <w:pPr>
        <w:pStyle w:val="ListParagraph"/>
        <w:numPr>
          <w:ilvl w:val="0"/>
          <w:numId w:val="15"/>
        </w:numPr>
        <w:ind w:leftChars="0" w:left="440" w:hanging="440"/>
        <w:rPr>
          <w:b/>
          <w:bCs/>
          <w:lang w:val="en-US" w:eastAsia="ko-KR"/>
        </w:rPr>
      </w:pPr>
      <w:r w:rsidRPr="00712FE2">
        <w:rPr>
          <w:b/>
          <w:bCs/>
          <w:lang w:val="en-US" w:eastAsia="ko-KR"/>
        </w:rPr>
        <w:t>The number of LTM MR MAC CEs that can be accommodated in a</w:t>
      </w:r>
      <w:r w:rsidR="00C109A5">
        <w:rPr>
          <w:b/>
          <w:bCs/>
          <w:lang w:val="en-US" w:eastAsia="ko-KR"/>
        </w:rPr>
        <w:t xml:space="preserve"> MAC PDU</w:t>
      </w:r>
      <w:r w:rsidRPr="00712FE2">
        <w:rPr>
          <w:b/>
          <w:bCs/>
          <w:lang w:val="en-US" w:eastAsia="ko-KR"/>
        </w:rPr>
        <w:t>.</w:t>
      </w:r>
    </w:p>
    <w:p w14:paraId="705BD515" w14:textId="77777777" w:rsidR="00B940F4" w:rsidRDefault="00B940F4" w:rsidP="00B940F4">
      <w:pPr>
        <w:pStyle w:val="Heading1"/>
        <w:rPr>
          <w:lang w:val="en-US"/>
        </w:rPr>
      </w:pPr>
      <w:r>
        <w:rPr>
          <w:lang w:val="en-US"/>
        </w:rPr>
        <w:t xml:space="preserve">3. Conclusion </w:t>
      </w:r>
    </w:p>
    <w:p w14:paraId="2E8B92A2" w14:textId="4C3D1E7E" w:rsidR="008640FE" w:rsidRPr="00F93231" w:rsidRDefault="00F93231" w:rsidP="00F93231">
      <w:pPr>
        <w:spacing w:line="240" w:lineRule="auto"/>
        <w:rPr>
          <w:lang w:val="en-US"/>
        </w:rPr>
      </w:pPr>
      <w:r w:rsidRPr="00F93231">
        <w:rPr>
          <w:lang w:val="en-US"/>
        </w:rPr>
        <w:t>The contribution discussed aspects related to event triggered LTM measurement report. The following observations and proposals are made:</w:t>
      </w:r>
    </w:p>
    <w:p w14:paraId="46DCE95D" w14:textId="77777777" w:rsidR="00F63BE9" w:rsidRDefault="00F63BE9" w:rsidP="00F93231">
      <w:pPr>
        <w:spacing w:line="240" w:lineRule="auto"/>
        <w:rPr>
          <w:u w:val="single"/>
          <w:lang w:val="en-US"/>
        </w:rPr>
      </w:pPr>
    </w:p>
    <w:p w14:paraId="070BC72B" w14:textId="0BB200FF" w:rsidR="00F93231" w:rsidRPr="00F63BE9" w:rsidRDefault="007D0445" w:rsidP="00F93231">
      <w:pPr>
        <w:spacing w:line="240" w:lineRule="auto"/>
        <w:rPr>
          <w:u w:val="single"/>
          <w:lang w:val="en-US"/>
        </w:rPr>
      </w:pPr>
      <w:r w:rsidRPr="00F63BE9">
        <w:rPr>
          <w:u w:val="single"/>
          <w:lang w:val="en-US"/>
        </w:rPr>
        <w:t>LTM Event evaluation:</w:t>
      </w:r>
    </w:p>
    <w:p w14:paraId="5181F758" w14:textId="77777777" w:rsidR="001F6768" w:rsidRPr="00121602" w:rsidRDefault="001F6768" w:rsidP="001F6768">
      <w:pPr>
        <w:rPr>
          <w:b/>
        </w:rPr>
      </w:pPr>
      <w:r w:rsidRPr="00121602">
        <w:rPr>
          <w:b/>
        </w:rPr>
        <w:t xml:space="preserve">Observation 1: For a candidate cell, </w:t>
      </w:r>
      <w:r>
        <w:rPr>
          <w:b/>
        </w:rPr>
        <w:t>b</w:t>
      </w:r>
      <w:r w:rsidRPr="00121602">
        <w:rPr>
          <w:b/>
        </w:rPr>
        <w:t>efore triggering MR for a first candidate beam satisfying the LTM event, a second candidate beam may satisfy the LTM event.</w:t>
      </w:r>
    </w:p>
    <w:p w14:paraId="2D4D7A4B" w14:textId="77777777" w:rsidR="001F6768" w:rsidRPr="00121602" w:rsidRDefault="001F6768" w:rsidP="001F6768">
      <w:pPr>
        <w:rPr>
          <w:b/>
        </w:rPr>
      </w:pPr>
      <w:r w:rsidRPr="00121602">
        <w:rPr>
          <w:b/>
        </w:rPr>
        <w:t xml:space="preserve">Proposal </w:t>
      </w:r>
      <w:r>
        <w:rPr>
          <w:b/>
        </w:rPr>
        <w:t>1</w:t>
      </w:r>
      <w:r w:rsidRPr="00121602">
        <w:rPr>
          <w:b/>
        </w:rPr>
        <w:t>:  If multiple candidate beams of a candidate cell satisf</w:t>
      </w:r>
      <w:r>
        <w:rPr>
          <w:b/>
        </w:rPr>
        <w:t>y</w:t>
      </w:r>
      <w:r w:rsidRPr="00121602">
        <w:rPr>
          <w:b/>
        </w:rPr>
        <w:t xml:space="preserve"> an entry condition of an LTM Event and an MR for the LTM event has not been triggered, trigger a </w:t>
      </w:r>
      <w:r>
        <w:rPr>
          <w:b/>
        </w:rPr>
        <w:t>new</w:t>
      </w:r>
      <w:r w:rsidRPr="00121602">
        <w:rPr>
          <w:b/>
        </w:rPr>
        <w:t xml:space="preserve"> MR. </w:t>
      </w:r>
    </w:p>
    <w:p w14:paraId="133908CA" w14:textId="77777777" w:rsidR="001F6768" w:rsidRPr="00612A63" w:rsidRDefault="001F6768" w:rsidP="001F6768">
      <w:pPr>
        <w:rPr>
          <w:b/>
        </w:rPr>
      </w:pPr>
      <w:r w:rsidRPr="00612A63">
        <w:rPr>
          <w:b/>
        </w:rPr>
        <w:t>Observation 2: For a candidate cell, after triggering MR for a first candidate beam satisfying the LTM event, a second candidate beam may satisfy the LTM event.</w:t>
      </w:r>
    </w:p>
    <w:p w14:paraId="23CC688D" w14:textId="77777777" w:rsidR="001F6768" w:rsidRPr="00BE571A" w:rsidRDefault="001F6768" w:rsidP="001F6768">
      <w:pPr>
        <w:rPr>
          <w:b/>
        </w:rPr>
      </w:pPr>
      <w:r w:rsidRPr="00BE571A">
        <w:rPr>
          <w:b/>
        </w:rPr>
        <w:t xml:space="preserve">Proposal </w:t>
      </w:r>
      <w:r>
        <w:rPr>
          <w:b/>
        </w:rPr>
        <w:t>2</w:t>
      </w:r>
      <w:r w:rsidRPr="00BE571A">
        <w:rPr>
          <w:b/>
        </w:rPr>
        <w:t xml:space="preserve">: Introduce prohibit timer for event trigger LTM MR, with the following behavior: </w:t>
      </w:r>
    </w:p>
    <w:p w14:paraId="73D39D85" w14:textId="77777777" w:rsidR="001F6768" w:rsidRPr="007D0445" w:rsidRDefault="001F6768" w:rsidP="001F6768">
      <w:pPr>
        <w:pStyle w:val="ListParagraph"/>
        <w:numPr>
          <w:ilvl w:val="0"/>
          <w:numId w:val="15"/>
        </w:numPr>
        <w:ind w:leftChars="0" w:left="440" w:hanging="440"/>
        <w:rPr>
          <w:b/>
          <w:bCs/>
          <w:lang w:val="en-US" w:eastAsia="ko-KR"/>
        </w:rPr>
      </w:pPr>
      <w:r w:rsidRPr="007D0445">
        <w:rPr>
          <w:b/>
          <w:bCs/>
          <w:lang w:val="en-US" w:eastAsia="ko-KR"/>
        </w:rPr>
        <w:t>The prohibit timer is stared after triggering a new MR for a candidate cell satisfying an entry condition of an LTM event.</w:t>
      </w:r>
    </w:p>
    <w:p w14:paraId="184EEF48" w14:textId="77777777" w:rsidR="001F6768" w:rsidRPr="007D0445" w:rsidRDefault="001F6768" w:rsidP="001F6768">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Pr>
          <w:b/>
          <w:bCs/>
          <w:lang w:val="en-US" w:eastAsia="ko-KR"/>
        </w:rPr>
        <w:t xml:space="preserve">a </w:t>
      </w:r>
      <w:r w:rsidRPr="007D0445">
        <w:rPr>
          <w:b/>
          <w:bCs/>
          <w:lang w:val="en-US" w:eastAsia="ko-KR"/>
        </w:rPr>
        <w:t>new MR is not triggered for the same candidate cell for the same LTM event.</w:t>
      </w:r>
    </w:p>
    <w:p w14:paraId="273E494A" w14:textId="77777777" w:rsidR="001F6768" w:rsidRPr="007D0445" w:rsidRDefault="001F6768" w:rsidP="001F6768">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Pr>
          <w:b/>
          <w:bCs/>
          <w:lang w:val="en-US" w:eastAsia="ko-KR"/>
        </w:rPr>
        <w:t xml:space="preserve">a </w:t>
      </w:r>
      <w:r w:rsidRPr="007D0445">
        <w:rPr>
          <w:b/>
          <w:bCs/>
          <w:lang w:val="en-US" w:eastAsia="ko-KR"/>
        </w:rPr>
        <w:t xml:space="preserve">new MR is triggered for the same candidate cell </w:t>
      </w:r>
      <w:r>
        <w:rPr>
          <w:b/>
          <w:bCs/>
          <w:lang w:val="en-US" w:eastAsia="ko-KR"/>
        </w:rPr>
        <w:t>satisfying an entry condition of a different LTM event</w:t>
      </w:r>
      <w:r w:rsidRPr="007D0445">
        <w:rPr>
          <w:b/>
          <w:bCs/>
          <w:lang w:val="en-US" w:eastAsia="ko-KR"/>
        </w:rPr>
        <w:t>.</w:t>
      </w:r>
    </w:p>
    <w:p w14:paraId="24315F68" w14:textId="0A26AA27" w:rsidR="007D0445" w:rsidRPr="00F63BE9" w:rsidRDefault="007D0445" w:rsidP="00F93231">
      <w:pPr>
        <w:spacing w:line="240" w:lineRule="auto"/>
        <w:rPr>
          <w:u w:val="single"/>
          <w:lang w:val="en-US"/>
        </w:rPr>
      </w:pPr>
      <w:r w:rsidRPr="00F63BE9">
        <w:rPr>
          <w:u w:val="single"/>
          <w:lang w:val="en-US"/>
        </w:rPr>
        <w:t>LTM MR validity:</w:t>
      </w:r>
    </w:p>
    <w:p w14:paraId="4A69DB08" w14:textId="77777777" w:rsidR="001F6768" w:rsidRPr="00EB2A14" w:rsidRDefault="001F6768" w:rsidP="001F6768">
      <w:pPr>
        <w:rPr>
          <w:b/>
          <w:bCs/>
          <w:lang w:val="en-US" w:eastAsia="ko-KR"/>
        </w:rPr>
      </w:pPr>
      <w:r w:rsidRPr="00EB2A14">
        <w:rPr>
          <w:b/>
          <w:bCs/>
          <w:lang w:val="en-US" w:eastAsia="ko-KR"/>
        </w:rPr>
        <w:t xml:space="preserve">Observation 3: The measurement results in a triggered MR may be outdated if an uplink resource for transmitting the triggered MR is available only after a significant time has elapsed since triggering the MR. </w:t>
      </w:r>
    </w:p>
    <w:p w14:paraId="3A6E8BD7" w14:textId="50441C6D" w:rsidR="001F6768" w:rsidRDefault="001F6768" w:rsidP="001F6768">
      <w:pPr>
        <w:spacing w:line="240" w:lineRule="auto"/>
        <w:rPr>
          <w:b/>
          <w:bCs/>
          <w:lang w:val="en-US" w:eastAsia="ko-KR"/>
        </w:rPr>
      </w:pPr>
      <w:r w:rsidRPr="00EB2A14">
        <w:rPr>
          <w:b/>
          <w:bCs/>
          <w:lang w:val="en-US" w:eastAsia="ko-KR"/>
        </w:rPr>
        <w:t xml:space="preserve">Proposal </w:t>
      </w:r>
      <w:r>
        <w:rPr>
          <w:b/>
          <w:bCs/>
          <w:lang w:val="en-US" w:eastAsia="ko-KR"/>
        </w:rPr>
        <w:t>3</w:t>
      </w:r>
      <w:r w:rsidRPr="00EB2A14">
        <w:rPr>
          <w:b/>
          <w:bCs/>
          <w:lang w:val="en-US" w:eastAsia="ko-KR"/>
        </w:rPr>
        <w:t>: RAN2 to discuss handling of outdate</w:t>
      </w:r>
      <w:r w:rsidR="00D859DB">
        <w:rPr>
          <w:b/>
          <w:bCs/>
          <w:lang w:val="en-US" w:eastAsia="ko-KR"/>
        </w:rPr>
        <w:t>d</w:t>
      </w:r>
      <w:r w:rsidRPr="00EB2A14">
        <w:rPr>
          <w:b/>
          <w:bCs/>
          <w:lang w:val="en-US" w:eastAsia="ko-KR"/>
        </w:rPr>
        <w:t xml:space="preserve"> information in event triggered LTM MR.</w:t>
      </w:r>
    </w:p>
    <w:p w14:paraId="7DD73807" w14:textId="5C8D792D" w:rsidR="007D0445" w:rsidRPr="00F63BE9" w:rsidRDefault="007D0445" w:rsidP="001F6768">
      <w:pPr>
        <w:spacing w:line="240" w:lineRule="auto"/>
        <w:rPr>
          <w:u w:val="single"/>
          <w:lang w:val="en-US" w:eastAsia="ko-KR"/>
        </w:rPr>
      </w:pPr>
      <w:r w:rsidRPr="00F63BE9">
        <w:rPr>
          <w:u w:val="single"/>
          <w:lang w:val="en-US" w:eastAsia="ko-KR"/>
        </w:rPr>
        <w:t>LTM MR MAC CE:</w:t>
      </w:r>
    </w:p>
    <w:p w14:paraId="46076BB7" w14:textId="77777777" w:rsidR="00331DED" w:rsidRDefault="00331DED" w:rsidP="00331DED">
      <w:pPr>
        <w:rPr>
          <w:b/>
          <w:bCs/>
          <w:lang w:val="en-US" w:eastAsia="ko-KR"/>
        </w:rPr>
      </w:pPr>
      <w:r w:rsidRPr="006654D0">
        <w:rPr>
          <w:b/>
          <w:bCs/>
          <w:lang w:val="en-US" w:eastAsia="ko-KR"/>
        </w:rPr>
        <w:t xml:space="preserve">Observation </w:t>
      </w:r>
      <w:r>
        <w:rPr>
          <w:b/>
          <w:bCs/>
          <w:lang w:val="en-US" w:eastAsia="ko-KR"/>
        </w:rPr>
        <w:t>4</w:t>
      </w:r>
      <w:r w:rsidRPr="006654D0">
        <w:rPr>
          <w:b/>
          <w:bCs/>
          <w:lang w:val="en-US" w:eastAsia="ko-KR"/>
        </w:rPr>
        <w:t xml:space="preserve">: </w:t>
      </w:r>
      <w:r>
        <w:rPr>
          <w:b/>
          <w:bCs/>
          <w:lang w:val="en-US" w:eastAsia="ko-KR"/>
        </w:rPr>
        <w:t>A MAC PDU can accommodate multiple layer 3 measurement reports</w:t>
      </w:r>
      <w:r>
        <w:rPr>
          <w:rFonts w:hint="eastAsia"/>
          <w:b/>
          <w:bCs/>
          <w:lang w:val="en-US" w:eastAsia="ko-KR"/>
        </w:rPr>
        <w:t xml:space="preserve"> while</w:t>
      </w:r>
      <w:r>
        <w:rPr>
          <w:b/>
          <w:bCs/>
          <w:lang w:val="en-US" w:eastAsia="ko-KR"/>
        </w:rPr>
        <w:t xml:space="preserve"> a MAC PDU can only accommodate one event triggered LTM MR MAC CE.</w:t>
      </w:r>
    </w:p>
    <w:p w14:paraId="6D346A95" w14:textId="77777777" w:rsidR="00526187" w:rsidRPr="00712FE2" w:rsidRDefault="00526187" w:rsidP="00526187">
      <w:pPr>
        <w:rPr>
          <w:b/>
          <w:bCs/>
          <w:lang w:val="en-US" w:eastAsia="ko-KR"/>
        </w:rPr>
      </w:pPr>
      <w:r w:rsidRPr="00712FE2">
        <w:rPr>
          <w:b/>
          <w:bCs/>
          <w:lang w:val="en-US" w:eastAsia="ko-KR"/>
        </w:rPr>
        <w:t xml:space="preserve">Proposal </w:t>
      </w:r>
      <w:r>
        <w:rPr>
          <w:b/>
          <w:bCs/>
          <w:lang w:val="en-US" w:eastAsia="ko-KR"/>
        </w:rPr>
        <w:t>4</w:t>
      </w:r>
      <w:r w:rsidRPr="00712FE2">
        <w:rPr>
          <w:b/>
          <w:bCs/>
          <w:lang w:val="en-US" w:eastAsia="ko-KR"/>
        </w:rPr>
        <w:t>: RAN2 to discuss the following:</w:t>
      </w:r>
    </w:p>
    <w:p w14:paraId="0EE9CBD8" w14:textId="77777777" w:rsidR="00526187" w:rsidRPr="00712FE2" w:rsidRDefault="00526187" w:rsidP="00526187">
      <w:pPr>
        <w:pStyle w:val="ListParagraph"/>
        <w:numPr>
          <w:ilvl w:val="0"/>
          <w:numId w:val="15"/>
        </w:numPr>
        <w:ind w:leftChars="0" w:left="440" w:hanging="440"/>
        <w:rPr>
          <w:b/>
          <w:bCs/>
          <w:lang w:val="en-US" w:eastAsia="ko-KR"/>
        </w:rPr>
      </w:pPr>
      <w:r w:rsidRPr="00712FE2">
        <w:rPr>
          <w:b/>
          <w:bCs/>
          <w:lang w:val="en-US" w:eastAsia="ko-KR"/>
        </w:rPr>
        <w:t>The number of event triggered LTM MRs that can be accommodated in an LTM MR MAC CE.</w:t>
      </w:r>
    </w:p>
    <w:p w14:paraId="3A3DDEBB" w14:textId="77777777" w:rsidR="00526187" w:rsidRPr="00F63BE9" w:rsidRDefault="00526187" w:rsidP="00526187">
      <w:pPr>
        <w:pStyle w:val="ListParagraph"/>
        <w:numPr>
          <w:ilvl w:val="0"/>
          <w:numId w:val="15"/>
        </w:numPr>
        <w:ind w:leftChars="0" w:left="440" w:hanging="440"/>
        <w:rPr>
          <w:b/>
          <w:bCs/>
          <w:lang w:val="en-US" w:eastAsia="ko-KR"/>
        </w:rPr>
      </w:pPr>
      <w:r w:rsidRPr="00712FE2">
        <w:rPr>
          <w:b/>
          <w:bCs/>
          <w:lang w:val="en-US" w:eastAsia="ko-KR"/>
        </w:rPr>
        <w:t>The number of LTM MR MAC CEs that can be accommodated in a</w:t>
      </w:r>
      <w:r>
        <w:rPr>
          <w:b/>
          <w:bCs/>
          <w:lang w:val="en-US" w:eastAsia="ko-KR"/>
        </w:rPr>
        <w:t xml:space="preserve"> MAC PDU</w:t>
      </w:r>
      <w:r w:rsidRPr="00712FE2">
        <w:rPr>
          <w:b/>
          <w:bCs/>
          <w:lang w:val="en-US" w:eastAsia="ko-KR"/>
        </w:rPr>
        <w:t>.</w:t>
      </w:r>
    </w:p>
    <w:p w14:paraId="709F7414" w14:textId="77777777" w:rsidR="007D0445" w:rsidRPr="007D0445" w:rsidRDefault="007D0445" w:rsidP="007D0445">
      <w:pPr>
        <w:spacing w:line="240" w:lineRule="auto"/>
        <w:rPr>
          <w:b/>
          <w:bCs/>
          <w:lang w:val="en-US"/>
        </w:rPr>
      </w:pPr>
    </w:p>
    <w:p w14:paraId="3B85170F" w14:textId="77777777" w:rsidR="008640FE" w:rsidRPr="00320A6B" w:rsidRDefault="008640FE" w:rsidP="008640FE">
      <w:pPr>
        <w:pStyle w:val="Heading1"/>
      </w:pPr>
      <w:r w:rsidRPr="00320A6B">
        <w:lastRenderedPageBreak/>
        <w:t>References</w:t>
      </w:r>
    </w:p>
    <w:p w14:paraId="7BD27BDA" w14:textId="70A5BDC3" w:rsidR="008640FE" w:rsidRDefault="000C27B8" w:rsidP="008640FE">
      <w:pPr>
        <w:pStyle w:val="ListParagraph"/>
        <w:widowControl w:val="0"/>
        <w:numPr>
          <w:ilvl w:val="0"/>
          <w:numId w:val="13"/>
        </w:numPr>
        <w:autoSpaceDE w:val="0"/>
        <w:autoSpaceDN w:val="0"/>
        <w:adjustRightInd w:val="0"/>
        <w:spacing w:after="0" w:line="360" w:lineRule="auto"/>
        <w:ind w:leftChars="0"/>
        <w:rPr>
          <w:lang w:val="en-US" w:eastAsia="zh-CN"/>
        </w:rPr>
      </w:pPr>
      <w:bookmarkStart w:id="2" w:name="_Ref162617301"/>
      <w:bookmarkStart w:id="3" w:name="_Ref490247806"/>
      <w:r w:rsidRPr="003B3163">
        <w:rPr>
          <w:rFonts w:eastAsia="SimSun"/>
          <w:lang w:val="en-US" w:eastAsia="zh-CN"/>
        </w:rPr>
        <w:t>RP-240299</w:t>
      </w:r>
      <w:r>
        <w:rPr>
          <w:rFonts w:eastAsia="SimSun"/>
          <w:lang w:val="en-US" w:eastAsia="zh-CN"/>
        </w:rPr>
        <w:t xml:space="preserve">, </w:t>
      </w:r>
      <w:r w:rsidRPr="003B3163">
        <w:rPr>
          <w:rFonts w:eastAsia="SimSun"/>
          <w:lang w:val="en-US" w:eastAsia="zh-CN"/>
        </w:rPr>
        <w:t>Revised Work Item: NR mobility enhancements Phase 4</w:t>
      </w:r>
      <w:bookmarkEnd w:id="2"/>
    </w:p>
    <w:p w14:paraId="54E65F7E" w14:textId="42F9C4E4" w:rsidR="008640FE" w:rsidRDefault="008640FE" w:rsidP="008640FE">
      <w:pPr>
        <w:pStyle w:val="ListParagraph"/>
        <w:widowControl w:val="0"/>
        <w:numPr>
          <w:ilvl w:val="0"/>
          <w:numId w:val="13"/>
        </w:numPr>
        <w:autoSpaceDE w:val="0"/>
        <w:autoSpaceDN w:val="0"/>
        <w:adjustRightInd w:val="0"/>
        <w:spacing w:after="0" w:line="360" w:lineRule="auto"/>
        <w:ind w:leftChars="0"/>
        <w:rPr>
          <w:lang w:val="en-US" w:eastAsia="zh-CN"/>
        </w:rPr>
      </w:pPr>
      <w:r>
        <w:rPr>
          <w:lang w:eastAsia="zh-CN"/>
        </w:rPr>
        <w:t xml:space="preserve">Chairman </w:t>
      </w:r>
      <w:r w:rsidR="00693160">
        <w:rPr>
          <w:lang w:eastAsia="zh-CN"/>
        </w:rPr>
        <w:t>Notes</w:t>
      </w:r>
      <w:r w:rsidR="00693160" w:rsidRPr="00667D2D">
        <w:rPr>
          <w:lang w:val="en-US" w:eastAsia="zh-CN"/>
        </w:rPr>
        <w:t>:</w:t>
      </w:r>
      <w:r w:rsidRPr="00667D2D">
        <w:rPr>
          <w:lang w:val="en-US" w:eastAsia="zh-CN"/>
        </w:rPr>
        <w:t xml:space="preserve"> TSG RAN WG2 Meeting #12</w:t>
      </w:r>
      <w:bookmarkEnd w:id="3"/>
      <w:r>
        <w:rPr>
          <w:lang w:val="en-US" w:eastAsia="zh-CN"/>
        </w:rPr>
        <w:t>8</w:t>
      </w:r>
    </w:p>
    <w:p w14:paraId="529E6DC1" w14:textId="68AFCB88" w:rsidR="008640FE" w:rsidRPr="007576BB" w:rsidRDefault="008640FE" w:rsidP="008640FE">
      <w:pPr>
        <w:pStyle w:val="ListParagraph"/>
        <w:widowControl w:val="0"/>
        <w:numPr>
          <w:ilvl w:val="0"/>
          <w:numId w:val="13"/>
        </w:numPr>
        <w:autoSpaceDE w:val="0"/>
        <w:autoSpaceDN w:val="0"/>
        <w:adjustRightInd w:val="0"/>
        <w:spacing w:after="0" w:line="360" w:lineRule="auto"/>
        <w:ind w:leftChars="0"/>
        <w:rPr>
          <w:lang w:val="en-US" w:eastAsia="zh-CN"/>
        </w:rPr>
      </w:pPr>
      <w:r>
        <w:rPr>
          <w:lang w:eastAsia="zh-CN"/>
        </w:rPr>
        <w:t xml:space="preserve">Chairman </w:t>
      </w:r>
      <w:r w:rsidR="00693160">
        <w:rPr>
          <w:lang w:eastAsia="zh-CN"/>
        </w:rPr>
        <w:t>Notes</w:t>
      </w:r>
      <w:r w:rsidR="00693160" w:rsidRPr="00667D2D">
        <w:rPr>
          <w:lang w:val="en-US" w:eastAsia="zh-CN"/>
        </w:rPr>
        <w:t>:</w:t>
      </w:r>
      <w:r w:rsidRPr="00667D2D">
        <w:rPr>
          <w:lang w:val="en-US" w:eastAsia="zh-CN"/>
        </w:rPr>
        <w:t xml:space="preserve"> TSG RAN WG2 Meeting #12</w:t>
      </w:r>
      <w:r>
        <w:rPr>
          <w:rFonts w:eastAsia="Malgun Gothic" w:hint="eastAsia"/>
          <w:lang w:val="en-US" w:eastAsia="ko-KR"/>
        </w:rPr>
        <w:t>7bis</w:t>
      </w:r>
    </w:p>
    <w:p w14:paraId="5ECF5368" w14:textId="242B7BFD" w:rsidR="007576BB" w:rsidRDefault="007576BB" w:rsidP="008640FE">
      <w:pPr>
        <w:pStyle w:val="ListParagraph"/>
        <w:widowControl w:val="0"/>
        <w:numPr>
          <w:ilvl w:val="0"/>
          <w:numId w:val="13"/>
        </w:numPr>
        <w:autoSpaceDE w:val="0"/>
        <w:autoSpaceDN w:val="0"/>
        <w:adjustRightInd w:val="0"/>
        <w:spacing w:after="0" w:line="360" w:lineRule="auto"/>
        <w:ind w:leftChars="0"/>
        <w:rPr>
          <w:lang w:val="en-US" w:eastAsia="zh-CN"/>
        </w:rPr>
      </w:pPr>
      <w:r>
        <w:rPr>
          <w:lang w:eastAsia="zh-CN"/>
        </w:rPr>
        <w:t>Chairman Notes</w:t>
      </w:r>
      <w:r w:rsidRPr="00667D2D">
        <w:rPr>
          <w:lang w:val="en-US" w:eastAsia="zh-CN"/>
        </w:rPr>
        <w:t>: TSG RAN WG2 Meeting #12</w:t>
      </w:r>
      <w:r>
        <w:rPr>
          <w:rFonts w:eastAsia="Malgun Gothic" w:hint="eastAsia"/>
          <w:lang w:val="en-US" w:eastAsia="ko-KR"/>
        </w:rPr>
        <w:t>7</w:t>
      </w:r>
    </w:p>
    <w:p w14:paraId="2B85E31B" w14:textId="0E096BD7" w:rsidR="008640FE" w:rsidRDefault="008640FE" w:rsidP="008640FE">
      <w:pPr>
        <w:pStyle w:val="ListParagraph"/>
        <w:widowControl w:val="0"/>
        <w:numPr>
          <w:ilvl w:val="0"/>
          <w:numId w:val="13"/>
        </w:numPr>
        <w:autoSpaceDE w:val="0"/>
        <w:autoSpaceDN w:val="0"/>
        <w:adjustRightInd w:val="0"/>
        <w:spacing w:after="0" w:line="360" w:lineRule="auto"/>
        <w:ind w:leftChars="0"/>
        <w:rPr>
          <w:lang w:val="en-US" w:eastAsia="zh-CN"/>
        </w:rPr>
      </w:pPr>
      <w:r>
        <w:rPr>
          <w:lang w:eastAsia="zh-CN"/>
        </w:rPr>
        <w:t xml:space="preserve">Chairman </w:t>
      </w:r>
      <w:r w:rsidR="00693160">
        <w:rPr>
          <w:lang w:eastAsia="zh-CN"/>
        </w:rPr>
        <w:t>Notes</w:t>
      </w:r>
      <w:r w:rsidR="00693160" w:rsidRPr="00667D2D">
        <w:rPr>
          <w:lang w:val="en-US" w:eastAsia="zh-CN"/>
        </w:rPr>
        <w:t>:</w:t>
      </w:r>
      <w:r w:rsidRPr="00667D2D">
        <w:rPr>
          <w:lang w:val="en-US" w:eastAsia="zh-CN"/>
        </w:rPr>
        <w:t xml:space="preserve"> TSG RAN WG2 Meeting #12</w:t>
      </w:r>
      <w:r>
        <w:rPr>
          <w:rFonts w:eastAsia="Malgun Gothic"/>
          <w:lang w:val="en-US" w:eastAsia="ko-KR"/>
        </w:rPr>
        <w:t>6</w:t>
      </w:r>
    </w:p>
    <w:p w14:paraId="4290BF1D" w14:textId="77777777" w:rsidR="00B71355" w:rsidRPr="00AF372D" w:rsidRDefault="00B71355" w:rsidP="00551614">
      <w:pPr>
        <w:rPr>
          <w:lang w:val="en-US" w:eastAsia="ko-KR"/>
        </w:rPr>
      </w:pPr>
    </w:p>
    <w:sectPr w:rsidR="00B71355" w:rsidRPr="00AF372D">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5FE0" w14:textId="77777777" w:rsidR="0057069B" w:rsidRDefault="0057069B">
      <w:pPr>
        <w:spacing w:after="0" w:line="240" w:lineRule="auto"/>
      </w:pPr>
      <w:r>
        <w:separator/>
      </w:r>
    </w:p>
  </w:endnote>
  <w:endnote w:type="continuationSeparator" w:id="0">
    <w:p w14:paraId="459F2120" w14:textId="77777777" w:rsidR="0057069B" w:rsidRDefault="00570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BBC5D2" w14:textId="77777777" w:rsidR="0058081A" w:rsidRDefault="00580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56E58">
      <w:rPr>
        <w:rStyle w:val="PageNumber"/>
        <w:noProof/>
      </w:rPr>
      <w:t>1</w:t>
    </w:r>
    <w:r>
      <w:rPr>
        <w:rStyle w:val="PageNumber"/>
      </w:rPr>
      <w:fldChar w:fldCharType="end"/>
    </w:r>
  </w:p>
  <w:p w14:paraId="69D9AFCE" w14:textId="77777777" w:rsidR="0058081A" w:rsidRDefault="0058081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F380" w14:textId="77777777" w:rsidR="0057069B" w:rsidRDefault="0057069B">
      <w:pPr>
        <w:spacing w:after="0" w:line="240" w:lineRule="auto"/>
      </w:pPr>
      <w:r>
        <w:separator/>
      </w:r>
    </w:p>
  </w:footnote>
  <w:footnote w:type="continuationSeparator" w:id="0">
    <w:p w14:paraId="33C6B8C1" w14:textId="77777777" w:rsidR="0057069B" w:rsidRDefault="005706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583"/>
    <w:multiLevelType w:val="hybridMultilevel"/>
    <w:tmpl w:val="4B9ADD72"/>
    <w:lvl w:ilvl="0" w:tplc="D968E606">
      <w:start w:val="1"/>
      <w:numFmt w:val="decimal"/>
      <w:lvlText w:val="%1)"/>
      <w:lvlJc w:val="left"/>
      <w:pPr>
        <w:ind w:left="1020" w:hanging="360"/>
      </w:pPr>
    </w:lvl>
    <w:lvl w:ilvl="1" w:tplc="1718585E">
      <w:start w:val="1"/>
      <w:numFmt w:val="decimal"/>
      <w:lvlText w:val="%2)"/>
      <w:lvlJc w:val="left"/>
      <w:pPr>
        <w:ind w:left="1020" w:hanging="360"/>
      </w:pPr>
    </w:lvl>
    <w:lvl w:ilvl="2" w:tplc="898AFBA0">
      <w:start w:val="1"/>
      <w:numFmt w:val="decimal"/>
      <w:lvlText w:val="%3)"/>
      <w:lvlJc w:val="left"/>
      <w:pPr>
        <w:ind w:left="1020" w:hanging="360"/>
      </w:pPr>
    </w:lvl>
    <w:lvl w:ilvl="3" w:tplc="AE64A0D8">
      <w:start w:val="1"/>
      <w:numFmt w:val="decimal"/>
      <w:lvlText w:val="%4)"/>
      <w:lvlJc w:val="left"/>
      <w:pPr>
        <w:ind w:left="1020" w:hanging="360"/>
      </w:pPr>
    </w:lvl>
    <w:lvl w:ilvl="4" w:tplc="EAE6FAB6">
      <w:start w:val="1"/>
      <w:numFmt w:val="decimal"/>
      <w:lvlText w:val="%5)"/>
      <w:lvlJc w:val="left"/>
      <w:pPr>
        <w:ind w:left="1020" w:hanging="360"/>
      </w:pPr>
    </w:lvl>
    <w:lvl w:ilvl="5" w:tplc="E5F45C72">
      <w:start w:val="1"/>
      <w:numFmt w:val="decimal"/>
      <w:lvlText w:val="%6)"/>
      <w:lvlJc w:val="left"/>
      <w:pPr>
        <w:ind w:left="1020" w:hanging="360"/>
      </w:pPr>
    </w:lvl>
    <w:lvl w:ilvl="6" w:tplc="1C86C45A">
      <w:start w:val="1"/>
      <w:numFmt w:val="decimal"/>
      <w:lvlText w:val="%7)"/>
      <w:lvlJc w:val="left"/>
      <w:pPr>
        <w:ind w:left="1020" w:hanging="360"/>
      </w:pPr>
    </w:lvl>
    <w:lvl w:ilvl="7" w:tplc="6B14691A">
      <w:start w:val="1"/>
      <w:numFmt w:val="decimal"/>
      <w:lvlText w:val="%8)"/>
      <w:lvlJc w:val="left"/>
      <w:pPr>
        <w:ind w:left="1020" w:hanging="360"/>
      </w:pPr>
    </w:lvl>
    <w:lvl w:ilvl="8" w:tplc="9912D21E">
      <w:start w:val="1"/>
      <w:numFmt w:val="decimal"/>
      <w:lvlText w:val="%9)"/>
      <w:lvlJc w:val="left"/>
      <w:pPr>
        <w:ind w:left="1020" w:hanging="36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2E4CF0"/>
    <w:multiLevelType w:val="hybridMultilevel"/>
    <w:tmpl w:val="C57CA87A"/>
    <w:lvl w:ilvl="0" w:tplc="FCC488F8">
      <w:start w:val="1"/>
      <w:numFmt w:val="decimal"/>
      <w:lvlText w:val="%1)"/>
      <w:lvlJc w:val="left"/>
      <w:pPr>
        <w:ind w:left="1020" w:hanging="360"/>
      </w:pPr>
    </w:lvl>
    <w:lvl w:ilvl="1" w:tplc="33E2EE5C">
      <w:start w:val="1"/>
      <w:numFmt w:val="decimal"/>
      <w:lvlText w:val="%2)"/>
      <w:lvlJc w:val="left"/>
      <w:pPr>
        <w:ind w:left="1020" w:hanging="360"/>
      </w:pPr>
    </w:lvl>
    <w:lvl w:ilvl="2" w:tplc="F200B532">
      <w:start w:val="1"/>
      <w:numFmt w:val="decimal"/>
      <w:lvlText w:val="%3)"/>
      <w:lvlJc w:val="left"/>
      <w:pPr>
        <w:ind w:left="1020" w:hanging="360"/>
      </w:pPr>
    </w:lvl>
    <w:lvl w:ilvl="3" w:tplc="ACF22CF0">
      <w:start w:val="1"/>
      <w:numFmt w:val="decimal"/>
      <w:lvlText w:val="%4)"/>
      <w:lvlJc w:val="left"/>
      <w:pPr>
        <w:ind w:left="1020" w:hanging="360"/>
      </w:pPr>
    </w:lvl>
    <w:lvl w:ilvl="4" w:tplc="72D6DED0">
      <w:start w:val="1"/>
      <w:numFmt w:val="decimal"/>
      <w:lvlText w:val="%5)"/>
      <w:lvlJc w:val="left"/>
      <w:pPr>
        <w:ind w:left="1020" w:hanging="360"/>
      </w:pPr>
    </w:lvl>
    <w:lvl w:ilvl="5" w:tplc="80F83AB8">
      <w:start w:val="1"/>
      <w:numFmt w:val="decimal"/>
      <w:lvlText w:val="%6)"/>
      <w:lvlJc w:val="left"/>
      <w:pPr>
        <w:ind w:left="1020" w:hanging="360"/>
      </w:pPr>
    </w:lvl>
    <w:lvl w:ilvl="6" w:tplc="F1C25B34">
      <w:start w:val="1"/>
      <w:numFmt w:val="decimal"/>
      <w:lvlText w:val="%7)"/>
      <w:lvlJc w:val="left"/>
      <w:pPr>
        <w:ind w:left="1020" w:hanging="360"/>
      </w:pPr>
    </w:lvl>
    <w:lvl w:ilvl="7" w:tplc="62803E84">
      <w:start w:val="1"/>
      <w:numFmt w:val="decimal"/>
      <w:lvlText w:val="%8)"/>
      <w:lvlJc w:val="left"/>
      <w:pPr>
        <w:ind w:left="1020" w:hanging="360"/>
      </w:pPr>
    </w:lvl>
    <w:lvl w:ilvl="8" w:tplc="CC0C7E66">
      <w:start w:val="1"/>
      <w:numFmt w:val="decimal"/>
      <w:lvlText w:val="%9)"/>
      <w:lvlJc w:val="left"/>
      <w:pPr>
        <w:ind w:left="1020" w:hanging="360"/>
      </w:pPr>
    </w:lvl>
  </w:abstractNum>
  <w:abstractNum w:abstractNumId="6" w15:restartNumberingAfterBreak="0">
    <w:nsid w:val="378652D0"/>
    <w:multiLevelType w:val="hybridMultilevel"/>
    <w:tmpl w:val="60F652AE"/>
    <w:lvl w:ilvl="0" w:tplc="5A5E292C">
      <w:start w:val="1"/>
      <w:numFmt w:val="decimal"/>
      <w:lvlText w:val="%1)"/>
      <w:lvlJc w:val="left"/>
      <w:pPr>
        <w:ind w:left="720" w:hanging="360"/>
      </w:pPr>
    </w:lvl>
    <w:lvl w:ilvl="1" w:tplc="E0B87334">
      <w:start w:val="1"/>
      <w:numFmt w:val="decimal"/>
      <w:lvlText w:val="%2)"/>
      <w:lvlJc w:val="left"/>
      <w:pPr>
        <w:ind w:left="720" w:hanging="360"/>
      </w:pPr>
    </w:lvl>
    <w:lvl w:ilvl="2" w:tplc="16E84548">
      <w:start w:val="1"/>
      <w:numFmt w:val="decimal"/>
      <w:lvlText w:val="%3)"/>
      <w:lvlJc w:val="left"/>
      <w:pPr>
        <w:ind w:left="720" w:hanging="360"/>
      </w:pPr>
    </w:lvl>
    <w:lvl w:ilvl="3" w:tplc="52CA9566">
      <w:start w:val="1"/>
      <w:numFmt w:val="decimal"/>
      <w:lvlText w:val="%4)"/>
      <w:lvlJc w:val="left"/>
      <w:pPr>
        <w:ind w:left="720" w:hanging="360"/>
      </w:pPr>
    </w:lvl>
    <w:lvl w:ilvl="4" w:tplc="F9A2401E">
      <w:start w:val="1"/>
      <w:numFmt w:val="decimal"/>
      <w:lvlText w:val="%5)"/>
      <w:lvlJc w:val="left"/>
      <w:pPr>
        <w:ind w:left="720" w:hanging="360"/>
      </w:pPr>
    </w:lvl>
    <w:lvl w:ilvl="5" w:tplc="30D855C4">
      <w:start w:val="1"/>
      <w:numFmt w:val="decimal"/>
      <w:lvlText w:val="%6)"/>
      <w:lvlJc w:val="left"/>
      <w:pPr>
        <w:ind w:left="720" w:hanging="360"/>
      </w:pPr>
    </w:lvl>
    <w:lvl w:ilvl="6" w:tplc="CF743B7A">
      <w:start w:val="1"/>
      <w:numFmt w:val="decimal"/>
      <w:lvlText w:val="%7)"/>
      <w:lvlJc w:val="left"/>
      <w:pPr>
        <w:ind w:left="720" w:hanging="360"/>
      </w:pPr>
    </w:lvl>
    <w:lvl w:ilvl="7" w:tplc="3A8EE460">
      <w:start w:val="1"/>
      <w:numFmt w:val="decimal"/>
      <w:lvlText w:val="%8)"/>
      <w:lvlJc w:val="left"/>
      <w:pPr>
        <w:ind w:left="720" w:hanging="360"/>
      </w:pPr>
    </w:lvl>
    <w:lvl w:ilvl="8" w:tplc="B6508E72">
      <w:start w:val="1"/>
      <w:numFmt w:val="decimal"/>
      <w:lvlText w:val="%9)"/>
      <w:lvlJc w:val="left"/>
      <w:pPr>
        <w:ind w:left="720" w:hanging="360"/>
      </w:pPr>
    </w:lvl>
  </w:abstractNum>
  <w:abstractNum w:abstractNumId="7" w15:restartNumberingAfterBreak="0">
    <w:nsid w:val="3A10473F"/>
    <w:multiLevelType w:val="hybridMultilevel"/>
    <w:tmpl w:val="B91CE3A6"/>
    <w:lvl w:ilvl="0" w:tplc="E242A66E">
      <w:start w:val="2"/>
      <w:numFmt w:val="bullet"/>
      <w:lvlText w:val="-"/>
      <w:lvlJc w:val="left"/>
      <w:pPr>
        <w:ind w:left="760" w:hanging="360"/>
      </w:pPr>
      <w:rPr>
        <w:rFonts w:ascii="Times New Roman" w:eastAsia="Batang"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F764CD0"/>
    <w:multiLevelType w:val="hybridMultilevel"/>
    <w:tmpl w:val="0C6E3522"/>
    <w:lvl w:ilvl="0" w:tplc="D38AF4FC">
      <w:start w:val="1"/>
      <w:numFmt w:val="decimal"/>
      <w:lvlText w:val="%1)"/>
      <w:lvlJc w:val="left"/>
      <w:pPr>
        <w:ind w:left="1020" w:hanging="360"/>
      </w:pPr>
    </w:lvl>
    <w:lvl w:ilvl="1" w:tplc="287C5FF6">
      <w:start w:val="1"/>
      <w:numFmt w:val="decimal"/>
      <w:lvlText w:val="%2)"/>
      <w:lvlJc w:val="left"/>
      <w:pPr>
        <w:ind w:left="1020" w:hanging="360"/>
      </w:pPr>
    </w:lvl>
    <w:lvl w:ilvl="2" w:tplc="E60045DA">
      <w:start w:val="1"/>
      <w:numFmt w:val="decimal"/>
      <w:lvlText w:val="%3)"/>
      <w:lvlJc w:val="left"/>
      <w:pPr>
        <w:ind w:left="1020" w:hanging="360"/>
      </w:pPr>
    </w:lvl>
    <w:lvl w:ilvl="3" w:tplc="4D56378C">
      <w:start w:val="1"/>
      <w:numFmt w:val="decimal"/>
      <w:lvlText w:val="%4)"/>
      <w:lvlJc w:val="left"/>
      <w:pPr>
        <w:ind w:left="1020" w:hanging="360"/>
      </w:pPr>
    </w:lvl>
    <w:lvl w:ilvl="4" w:tplc="5282C2BE">
      <w:start w:val="1"/>
      <w:numFmt w:val="decimal"/>
      <w:lvlText w:val="%5)"/>
      <w:lvlJc w:val="left"/>
      <w:pPr>
        <w:ind w:left="1020" w:hanging="360"/>
      </w:pPr>
    </w:lvl>
    <w:lvl w:ilvl="5" w:tplc="9802016E">
      <w:start w:val="1"/>
      <w:numFmt w:val="decimal"/>
      <w:lvlText w:val="%6)"/>
      <w:lvlJc w:val="left"/>
      <w:pPr>
        <w:ind w:left="1020" w:hanging="360"/>
      </w:pPr>
    </w:lvl>
    <w:lvl w:ilvl="6" w:tplc="202ED086">
      <w:start w:val="1"/>
      <w:numFmt w:val="decimal"/>
      <w:lvlText w:val="%7)"/>
      <w:lvlJc w:val="left"/>
      <w:pPr>
        <w:ind w:left="1020" w:hanging="360"/>
      </w:pPr>
    </w:lvl>
    <w:lvl w:ilvl="7" w:tplc="4B72E722">
      <w:start w:val="1"/>
      <w:numFmt w:val="decimal"/>
      <w:lvlText w:val="%8)"/>
      <w:lvlJc w:val="left"/>
      <w:pPr>
        <w:ind w:left="1020" w:hanging="360"/>
      </w:pPr>
    </w:lvl>
    <w:lvl w:ilvl="8" w:tplc="87345DA4">
      <w:start w:val="1"/>
      <w:numFmt w:val="decimal"/>
      <w:lvlText w:val="%9)"/>
      <w:lvlJc w:val="left"/>
      <w:pPr>
        <w:ind w:left="1020" w:hanging="360"/>
      </w:pPr>
    </w:lvl>
  </w:abstractNum>
  <w:abstractNum w:abstractNumId="10" w15:restartNumberingAfterBreak="0">
    <w:nsid w:val="42156BB0"/>
    <w:multiLevelType w:val="hybridMultilevel"/>
    <w:tmpl w:val="7BB2DED0"/>
    <w:lvl w:ilvl="0" w:tplc="DB0E59E8">
      <w:start w:val="10"/>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567252"/>
    <w:multiLevelType w:val="hybridMultilevel"/>
    <w:tmpl w:val="0D086F40"/>
    <w:lvl w:ilvl="0" w:tplc="6E288672">
      <w:start w:val="1"/>
      <w:numFmt w:val="decimal"/>
      <w:lvlText w:val="%1)"/>
      <w:lvlJc w:val="left"/>
      <w:pPr>
        <w:ind w:left="720" w:hanging="360"/>
      </w:pPr>
    </w:lvl>
    <w:lvl w:ilvl="1" w:tplc="58448BA2">
      <w:start w:val="1"/>
      <w:numFmt w:val="decimal"/>
      <w:lvlText w:val="%2)"/>
      <w:lvlJc w:val="left"/>
      <w:pPr>
        <w:ind w:left="720" w:hanging="360"/>
      </w:pPr>
    </w:lvl>
    <w:lvl w:ilvl="2" w:tplc="64244FAE">
      <w:start w:val="1"/>
      <w:numFmt w:val="decimal"/>
      <w:lvlText w:val="%3)"/>
      <w:lvlJc w:val="left"/>
      <w:pPr>
        <w:ind w:left="720" w:hanging="360"/>
      </w:pPr>
    </w:lvl>
    <w:lvl w:ilvl="3" w:tplc="44B09606">
      <w:start w:val="1"/>
      <w:numFmt w:val="decimal"/>
      <w:lvlText w:val="%4)"/>
      <w:lvlJc w:val="left"/>
      <w:pPr>
        <w:ind w:left="720" w:hanging="360"/>
      </w:pPr>
    </w:lvl>
    <w:lvl w:ilvl="4" w:tplc="064A99E0">
      <w:start w:val="1"/>
      <w:numFmt w:val="decimal"/>
      <w:lvlText w:val="%5)"/>
      <w:lvlJc w:val="left"/>
      <w:pPr>
        <w:ind w:left="720" w:hanging="360"/>
      </w:pPr>
    </w:lvl>
    <w:lvl w:ilvl="5" w:tplc="A21A65A2">
      <w:start w:val="1"/>
      <w:numFmt w:val="decimal"/>
      <w:lvlText w:val="%6)"/>
      <w:lvlJc w:val="left"/>
      <w:pPr>
        <w:ind w:left="720" w:hanging="360"/>
      </w:pPr>
    </w:lvl>
    <w:lvl w:ilvl="6" w:tplc="666A68CE">
      <w:start w:val="1"/>
      <w:numFmt w:val="decimal"/>
      <w:lvlText w:val="%7)"/>
      <w:lvlJc w:val="left"/>
      <w:pPr>
        <w:ind w:left="720" w:hanging="360"/>
      </w:pPr>
    </w:lvl>
    <w:lvl w:ilvl="7" w:tplc="1E92426A">
      <w:start w:val="1"/>
      <w:numFmt w:val="decimal"/>
      <w:lvlText w:val="%8)"/>
      <w:lvlJc w:val="left"/>
      <w:pPr>
        <w:ind w:left="720" w:hanging="360"/>
      </w:pPr>
    </w:lvl>
    <w:lvl w:ilvl="8" w:tplc="700864A2">
      <w:start w:val="1"/>
      <w:numFmt w:val="decimal"/>
      <w:lvlText w:val="%9)"/>
      <w:lvlJc w:val="left"/>
      <w:pPr>
        <w:ind w:left="720" w:hanging="36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564208"/>
    <w:multiLevelType w:val="hybridMultilevel"/>
    <w:tmpl w:val="1368C0D4"/>
    <w:lvl w:ilvl="0" w:tplc="C304291A">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AB2EF2"/>
    <w:multiLevelType w:val="hybridMultilevel"/>
    <w:tmpl w:val="89F4E40C"/>
    <w:lvl w:ilvl="0" w:tplc="DB0E59E8">
      <w:start w:val="10"/>
      <w:numFmt w:val="bullet"/>
      <w:lvlText w:val="-"/>
      <w:lvlJc w:val="left"/>
      <w:pPr>
        <w:ind w:left="1520" w:hanging="360"/>
      </w:pPr>
      <w:rPr>
        <w:rFonts w:ascii="Times New Roman" w:eastAsia="Batang" w:hAnsi="Times New Roman" w:cs="Times New Roman"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B01E9A"/>
    <w:multiLevelType w:val="hybridMultilevel"/>
    <w:tmpl w:val="F130654E"/>
    <w:lvl w:ilvl="0" w:tplc="E5F451C8">
      <w:start w:val="1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4E6640F"/>
    <w:multiLevelType w:val="hybridMultilevel"/>
    <w:tmpl w:val="D876B974"/>
    <w:lvl w:ilvl="0" w:tplc="C4B61B6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234195260">
    <w:abstractNumId w:val="15"/>
  </w:num>
  <w:num w:numId="2" w16cid:durableId="2127037717">
    <w:abstractNumId w:val="12"/>
  </w:num>
  <w:num w:numId="3" w16cid:durableId="323239097">
    <w:abstractNumId w:val="3"/>
  </w:num>
  <w:num w:numId="4" w16cid:durableId="459034624">
    <w:abstractNumId w:val="1"/>
  </w:num>
  <w:num w:numId="5" w16cid:durableId="1141118987">
    <w:abstractNumId w:val="7"/>
  </w:num>
  <w:num w:numId="6" w16cid:durableId="1967617652">
    <w:abstractNumId w:val="19"/>
  </w:num>
  <w:num w:numId="7" w16cid:durableId="870264800">
    <w:abstractNumId w:val="17"/>
  </w:num>
  <w:num w:numId="8" w16cid:durableId="1668094225">
    <w:abstractNumId w:val="2"/>
  </w:num>
  <w:num w:numId="9" w16cid:durableId="1090657969">
    <w:abstractNumId w:val="16"/>
  </w:num>
  <w:num w:numId="10" w16cid:durableId="518541743">
    <w:abstractNumId w:val="13"/>
  </w:num>
  <w:num w:numId="11" w16cid:durableId="67382254">
    <w:abstractNumId w:val="10"/>
  </w:num>
  <w:num w:numId="12" w16cid:durableId="1229222358">
    <w:abstractNumId w:val="8"/>
  </w:num>
  <w:num w:numId="13" w16cid:durableId="1825201637">
    <w:abstractNumId w:val="4"/>
  </w:num>
  <w:num w:numId="14" w16cid:durableId="1295676374">
    <w:abstractNumId w:val="18"/>
  </w:num>
  <w:num w:numId="15" w16cid:durableId="343869191">
    <w:abstractNumId w:val="14"/>
  </w:num>
  <w:num w:numId="16" w16cid:durableId="1662199674">
    <w:abstractNumId w:val="9"/>
  </w:num>
  <w:num w:numId="17" w16cid:durableId="770007192">
    <w:abstractNumId w:val="0"/>
  </w:num>
  <w:num w:numId="18" w16cid:durableId="2048530414">
    <w:abstractNumId w:val="11"/>
  </w:num>
  <w:num w:numId="19" w16cid:durableId="1325234276">
    <w:abstractNumId w:val="5"/>
  </w:num>
  <w:num w:numId="20" w16cid:durableId="43066067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1FB"/>
    <w:rsid w:val="000003FD"/>
    <w:rsid w:val="00000D85"/>
    <w:rsid w:val="0000113C"/>
    <w:rsid w:val="000052E9"/>
    <w:rsid w:val="00005326"/>
    <w:rsid w:val="0000577F"/>
    <w:rsid w:val="00012218"/>
    <w:rsid w:val="00013370"/>
    <w:rsid w:val="0001432C"/>
    <w:rsid w:val="0001463B"/>
    <w:rsid w:val="000161E4"/>
    <w:rsid w:val="00016F34"/>
    <w:rsid w:val="00021278"/>
    <w:rsid w:val="00022175"/>
    <w:rsid w:val="0002239F"/>
    <w:rsid w:val="000240C6"/>
    <w:rsid w:val="0002416D"/>
    <w:rsid w:val="0002467E"/>
    <w:rsid w:val="000262F1"/>
    <w:rsid w:val="000269D9"/>
    <w:rsid w:val="000273EF"/>
    <w:rsid w:val="00032238"/>
    <w:rsid w:val="0003464C"/>
    <w:rsid w:val="000349F6"/>
    <w:rsid w:val="00036962"/>
    <w:rsid w:val="00036F8A"/>
    <w:rsid w:val="00041082"/>
    <w:rsid w:val="000418A4"/>
    <w:rsid w:val="00041C35"/>
    <w:rsid w:val="00041CB7"/>
    <w:rsid w:val="000421BC"/>
    <w:rsid w:val="00044F9A"/>
    <w:rsid w:val="000452CA"/>
    <w:rsid w:val="00046502"/>
    <w:rsid w:val="000473F5"/>
    <w:rsid w:val="00052234"/>
    <w:rsid w:val="00052DF1"/>
    <w:rsid w:val="00053076"/>
    <w:rsid w:val="0005352D"/>
    <w:rsid w:val="000550E1"/>
    <w:rsid w:val="0005517E"/>
    <w:rsid w:val="00060C07"/>
    <w:rsid w:val="0006302D"/>
    <w:rsid w:val="00063410"/>
    <w:rsid w:val="00063D37"/>
    <w:rsid w:val="00065CB5"/>
    <w:rsid w:val="0006754B"/>
    <w:rsid w:val="00070488"/>
    <w:rsid w:val="000711F3"/>
    <w:rsid w:val="0007124D"/>
    <w:rsid w:val="0007154D"/>
    <w:rsid w:val="0007287E"/>
    <w:rsid w:val="000742A7"/>
    <w:rsid w:val="000747DA"/>
    <w:rsid w:val="00075220"/>
    <w:rsid w:val="0007775A"/>
    <w:rsid w:val="000809C6"/>
    <w:rsid w:val="00080B45"/>
    <w:rsid w:val="000848A5"/>
    <w:rsid w:val="0008686E"/>
    <w:rsid w:val="000874DF"/>
    <w:rsid w:val="0008772A"/>
    <w:rsid w:val="00087C1E"/>
    <w:rsid w:val="0009179E"/>
    <w:rsid w:val="00092327"/>
    <w:rsid w:val="00093085"/>
    <w:rsid w:val="00094A60"/>
    <w:rsid w:val="00094E1C"/>
    <w:rsid w:val="000954B6"/>
    <w:rsid w:val="00097D93"/>
    <w:rsid w:val="000A4B24"/>
    <w:rsid w:val="000A50B0"/>
    <w:rsid w:val="000A78E7"/>
    <w:rsid w:val="000A7C42"/>
    <w:rsid w:val="000A7C97"/>
    <w:rsid w:val="000A7CB6"/>
    <w:rsid w:val="000B0139"/>
    <w:rsid w:val="000B1B54"/>
    <w:rsid w:val="000B3789"/>
    <w:rsid w:val="000B5606"/>
    <w:rsid w:val="000B691D"/>
    <w:rsid w:val="000B73C9"/>
    <w:rsid w:val="000C0521"/>
    <w:rsid w:val="000C27B8"/>
    <w:rsid w:val="000C289D"/>
    <w:rsid w:val="000C306A"/>
    <w:rsid w:val="000C3391"/>
    <w:rsid w:val="000C3560"/>
    <w:rsid w:val="000C3E06"/>
    <w:rsid w:val="000C3F22"/>
    <w:rsid w:val="000C418E"/>
    <w:rsid w:val="000C62AB"/>
    <w:rsid w:val="000D16F1"/>
    <w:rsid w:val="000D1F10"/>
    <w:rsid w:val="000D2DF5"/>
    <w:rsid w:val="000D3AF6"/>
    <w:rsid w:val="000D3DC6"/>
    <w:rsid w:val="000D5B9A"/>
    <w:rsid w:val="000D7C18"/>
    <w:rsid w:val="000E0128"/>
    <w:rsid w:val="000E0399"/>
    <w:rsid w:val="000E16E1"/>
    <w:rsid w:val="000E37FA"/>
    <w:rsid w:val="000E610D"/>
    <w:rsid w:val="000F02FE"/>
    <w:rsid w:val="000F3320"/>
    <w:rsid w:val="000F4723"/>
    <w:rsid w:val="000F4AD3"/>
    <w:rsid w:val="000F6C7E"/>
    <w:rsid w:val="000F70D0"/>
    <w:rsid w:val="000F751C"/>
    <w:rsid w:val="00100054"/>
    <w:rsid w:val="00101069"/>
    <w:rsid w:val="001028B5"/>
    <w:rsid w:val="001029C9"/>
    <w:rsid w:val="00102EBC"/>
    <w:rsid w:val="00105F28"/>
    <w:rsid w:val="0010671A"/>
    <w:rsid w:val="00111D61"/>
    <w:rsid w:val="001120EC"/>
    <w:rsid w:val="00117E5B"/>
    <w:rsid w:val="00120367"/>
    <w:rsid w:val="00121050"/>
    <w:rsid w:val="00121602"/>
    <w:rsid w:val="00121A0F"/>
    <w:rsid w:val="001237F4"/>
    <w:rsid w:val="0012530E"/>
    <w:rsid w:val="001261E2"/>
    <w:rsid w:val="00127610"/>
    <w:rsid w:val="00131775"/>
    <w:rsid w:val="00135648"/>
    <w:rsid w:val="001359C7"/>
    <w:rsid w:val="001368AD"/>
    <w:rsid w:val="00137F44"/>
    <w:rsid w:val="00137F81"/>
    <w:rsid w:val="0014019D"/>
    <w:rsid w:val="00140D68"/>
    <w:rsid w:val="00141F95"/>
    <w:rsid w:val="00142ECF"/>
    <w:rsid w:val="00143406"/>
    <w:rsid w:val="001455F7"/>
    <w:rsid w:val="00147D19"/>
    <w:rsid w:val="00152CFE"/>
    <w:rsid w:val="00152FB3"/>
    <w:rsid w:val="00153572"/>
    <w:rsid w:val="00153E38"/>
    <w:rsid w:val="00154C51"/>
    <w:rsid w:val="00154ECD"/>
    <w:rsid w:val="00154F77"/>
    <w:rsid w:val="00156341"/>
    <w:rsid w:val="00160B46"/>
    <w:rsid w:val="00163533"/>
    <w:rsid w:val="001640E1"/>
    <w:rsid w:val="00167A5A"/>
    <w:rsid w:val="001723E4"/>
    <w:rsid w:val="0017320D"/>
    <w:rsid w:val="001753AA"/>
    <w:rsid w:val="001774C1"/>
    <w:rsid w:val="001778E1"/>
    <w:rsid w:val="00180879"/>
    <w:rsid w:val="00180FE3"/>
    <w:rsid w:val="00181FEB"/>
    <w:rsid w:val="00182D21"/>
    <w:rsid w:val="00184D2D"/>
    <w:rsid w:val="0018555F"/>
    <w:rsid w:val="001855F0"/>
    <w:rsid w:val="001856B0"/>
    <w:rsid w:val="00186BEC"/>
    <w:rsid w:val="0019031A"/>
    <w:rsid w:val="00196E51"/>
    <w:rsid w:val="001971AF"/>
    <w:rsid w:val="001A12B1"/>
    <w:rsid w:val="001A3142"/>
    <w:rsid w:val="001A3695"/>
    <w:rsid w:val="001A5869"/>
    <w:rsid w:val="001A5907"/>
    <w:rsid w:val="001A7CE2"/>
    <w:rsid w:val="001B0024"/>
    <w:rsid w:val="001B093A"/>
    <w:rsid w:val="001B0ABA"/>
    <w:rsid w:val="001B1AB1"/>
    <w:rsid w:val="001B37C7"/>
    <w:rsid w:val="001B3E4C"/>
    <w:rsid w:val="001B49BA"/>
    <w:rsid w:val="001B5356"/>
    <w:rsid w:val="001B76B6"/>
    <w:rsid w:val="001C0915"/>
    <w:rsid w:val="001C0F80"/>
    <w:rsid w:val="001C0FBE"/>
    <w:rsid w:val="001C13EA"/>
    <w:rsid w:val="001C53A2"/>
    <w:rsid w:val="001C5593"/>
    <w:rsid w:val="001C5D5B"/>
    <w:rsid w:val="001C6C64"/>
    <w:rsid w:val="001C6CF9"/>
    <w:rsid w:val="001D0E68"/>
    <w:rsid w:val="001D1582"/>
    <w:rsid w:val="001D408F"/>
    <w:rsid w:val="001D59C7"/>
    <w:rsid w:val="001E0465"/>
    <w:rsid w:val="001E3792"/>
    <w:rsid w:val="001E4986"/>
    <w:rsid w:val="001E4AE2"/>
    <w:rsid w:val="001E5197"/>
    <w:rsid w:val="001E5285"/>
    <w:rsid w:val="001E529C"/>
    <w:rsid w:val="001E5477"/>
    <w:rsid w:val="001E5B80"/>
    <w:rsid w:val="001E76A1"/>
    <w:rsid w:val="001F1851"/>
    <w:rsid w:val="001F2A0C"/>
    <w:rsid w:val="001F33C8"/>
    <w:rsid w:val="001F3A7C"/>
    <w:rsid w:val="001F541E"/>
    <w:rsid w:val="001F5577"/>
    <w:rsid w:val="001F623E"/>
    <w:rsid w:val="001F6768"/>
    <w:rsid w:val="001F6A9D"/>
    <w:rsid w:val="001F7DE6"/>
    <w:rsid w:val="00203029"/>
    <w:rsid w:val="00204356"/>
    <w:rsid w:val="0020534B"/>
    <w:rsid w:val="00206FCC"/>
    <w:rsid w:val="00210924"/>
    <w:rsid w:val="00211DB8"/>
    <w:rsid w:val="00212498"/>
    <w:rsid w:val="00215D01"/>
    <w:rsid w:val="00222C8B"/>
    <w:rsid w:val="0022423A"/>
    <w:rsid w:val="00225AE3"/>
    <w:rsid w:val="0022783A"/>
    <w:rsid w:val="002300D0"/>
    <w:rsid w:val="00230F66"/>
    <w:rsid w:val="00231425"/>
    <w:rsid w:val="00231475"/>
    <w:rsid w:val="00231F5F"/>
    <w:rsid w:val="0023258E"/>
    <w:rsid w:val="00232DB9"/>
    <w:rsid w:val="00235D44"/>
    <w:rsid w:val="0024008D"/>
    <w:rsid w:val="00240A55"/>
    <w:rsid w:val="00242FAB"/>
    <w:rsid w:val="0024533D"/>
    <w:rsid w:val="00252683"/>
    <w:rsid w:val="002526C3"/>
    <w:rsid w:val="00252C16"/>
    <w:rsid w:val="002531BC"/>
    <w:rsid w:val="00253BF1"/>
    <w:rsid w:val="0025403A"/>
    <w:rsid w:val="00254966"/>
    <w:rsid w:val="002550BF"/>
    <w:rsid w:val="0025582B"/>
    <w:rsid w:val="00255EFB"/>
    <w:rsid w:val="002563D4"/>
    <w:rsid w:val="00257079"/>
    <w:rsid w:val="00261D0D"/>
    <w:rsid w:val="00263AC4"/>
    <w:rsid w:val="00266C71"/>
    <w:rsid w:val="00266F3B"/>
    <w:rsid w:val="00267974"/>
    <w:rsid w:val="00270462"/>
    <w:rsid w:val="00272D67"/>
    <w:rsid w:val="0027509F"/>
    <w:rsid w:val="002751EE"/>
    <w:rsid w:val="00275964"/>
    <w:rsid w:val="00277EE1"/>
    <w:rsid w:val="00281F03"/>
    <w:rsid w:val="0028326D"/>
    <w:rsid w:val="00283A42"/>
    <w:rsid w:val="00283C23"/>
    <w:rsid w:val="00287A83"/>
    <w:rsid w:val="002903F7"/>
    <w:rsid w:val="00290DCE"/>
    <w:rsid w:val="00290FC7"/>
    <w:rsid w:val="00292068"/>
    <w:rsid w:val="00292A51"/>
    <w:rsid w:val="002930A2"/>
    <w:rsid w:val="00293107"/>
    <w:rsid w:val="00294107"/>
    <w:rsid w:val="00294EA9"/>
    <w:rsid w:val="002964A9"/>
    <w:rsid w:val="002A0683"/>
    <w:rsid w:val="002A08CA"/>
    <w:rsid w:val="002A0D3C"/>
    <w:rsid w:val="002A1EA6"/>
    <w:rsid w:val="002A2A90"/>
    <w:rsid w:val="002A333C"/>
    <w:rsid w:val="002A3B1C"/>
    <w:rsid w:val="002A3D0D"/>
    <w:rsid w:val="002A40B1"/>
    <w:rsid w:val="002A4196"/>
    <w:rsid w:val="002A485C"/>
    <w:rsid w:val="002A5342"/>
    <w:rsid w:val="002A5E53"/>
    <w:rsid w:val="002A70FD"/>
    <w:rsid w:val="002A7817"/>
    <w:rsid w:val="002A7E9E"/>
    <w:rsid w:val="002B05B3"/>
    <w:rsid w:val="002B4647"/>
    <w:rsid w:val="002B515B"/>
    <w:rsid w:val="002B5C1D"/>
    <w:rsid w:val="002B602A"/>
    <w:rsid w:val="002B6890"/>
    <w:rsid w:val="002C2B1F"/>
    <w:rsid w:val="002C3DA7"/>
    <w:rsid w:val="002C56E9"/>
    <w:rsid w:val="002C5D3E"/>
    <w:rsid w:val="002C60DD"/>
    <w:rsid w:val="002C62C0"/>
    <w:rsid w:val="002D0032"/>
    <w:rsid w:val="002D0949"/>
    <w:rsid w:val="002D0FAA"/>
    <w:rsid w:val="002D2287"/>
    <w:rsid w:val="002D27F1"/>
    <w:rsid w:val="002D3626"/>
    <w:rsid w:val="002D572B"/>
    <w:rsid w:val="002E1003"/>
    <w:rsid w:val="002E17B7"/>
    <w:rsid w:val="002E2D9D"/>
    <w:rsid w:val="002E2DE9"/>
    <w:rsid w:val="002E3FF5"/>
    <w:rsid w:val="002E5606"/>
    <w:rsid w:val="002E5B73"/>
    <w:rsid w:val="002F0944"/>
    <w:rsid w:val="002F0D49"/>
    <w:rsid w:val="002F0E0F"/>
    <w:rsid w:val="002F26B8"/>
    <w:rsid w:val="002F31CA"/>
    <w:rsid w:val="002F4A18"/>
    <w:rsid w:val="002F4EF7"/>
    <w:rsid w:val="002F4F52"/>
    <w:rsid w:val="002F56C1"/>
    <w:rsid w:val="002F60FB"/>
    <w:rsid w:val="003006DE"/>
    <w:rsid w:val="00301A58"/>
    <w:rsid w:val="003020AF"/>
    <w:rsid w:val="00304D96"/>
    <w:rsid w:val="00307546"/>
    <w:rsid w:val="00307A62"/>
    <w:rsid w:val="00313419"/>
    <w:rsid w:val="0031379D"/>
    <w:rsid w:val="00314568"/>
    <w:rsid w:val="00316594"/>
    <w:rsid w:val="00323133"/>
    <w:rsid w:val="00324CB8"/>
    <w:rsid w:val="00324DB0"/>
    <w:rsid w:val="00325106"/>
    <w:rsid w:val="003257FD"/>
    <w:rsid w:val="00330BED"/>
    <w:rsid w:val="00331788"/>
    <w:rsid w:val="00331DED"/>
    <w:rsid w:val="00333243"/>
    <w:rsid w:val="00333F39"/>
    <w:rsid w:val="00334D0A"/>
    <w:rsid w:val="00336629"/>
    <w:rsid w:val="00336671"/>
    <w:rsid w:val="0033675E"/>
    <w:rsid w:val="0033782A"/>
    <w:rsid w:val="00337925"/>
    <w:rsid w:val="0034025B"/>
    <w:rsid w:val="003408D6"/>
    <w:rsid w:val="00343471"/>
    <w:rsid w:val="00343714"/>
    <w:rsid w:val="00343760"/>
    <w:rsid w:val="00344A9D"/>
    <w:rsid w:val="00351E02"/>
    <w:rsid w:val="00352A8D"/>
    <w:rsid w:val="00354442"/>
    <w:rsid w:val="0035484E"/>
    <w:rsid w:val="003552D0"/>
    <w:rsid w:val="003569D2"/>
    <w:rsid w:val="003571B5"/>
    <w:rsid w:val="0036132B"/>
    <w:rsid w:val="00362690"/>
    <w:rsid w:val="00363669"/>
    <w:rsid w:val="00365A32"/>
    <w:rsid w:val="00367887"/>
    <w:rsid w:val="00372121"/>
    <w:rsid w:val="0037255C"/>
    <w:rsid w:val="00374D49"/>
    <w:rsid w:val="00375201"/>
    <w:rsid w:val="003767F6"/>
    <w:rsid w:val="003804C3"/>
    <w:rsid w:val="00380C01"/>
    <w:rsid w:val="00380CDC"/>
    <w:rsid w:val="00382077"/>
    <w:rsid w:val="00383D48"/>
    <w:rsid w:val="003853EA"/>
    <w:rsid w:val="00387014"/>
    <w:rsid w:val="0038708F"/>
    <w:rsid w:val="0039273F"/>
    <w:rsid w:val="00392874"/>
    <w:rsid w:val="003A037A"/>
    <w:rsid w:val="003A03F9"/>
    <w:rsid w:val="003A24E4"/>
    <w:rsid w:val="003A2CD6"/>
    <w:rsid w:val="003A317A"/>
    <w:rsid w:val="003A39DF"/>
    <w:rsid w:val="003A3EF2"/>
    <w:rsid w:val="003A44C8"/>
    <w:rsid w:val="003A645E"/>
    <w:rsid w:val="003A6772"/>
    <w:rsid w:val="003B0052"/>
    <w:rsid w:val="003B1848"/>
    <w:rsid w:val="003B1C74"/>
    <w:rsid w:val="003B2FB1"/>
    <w:rsid w:val="003B3E00"/>
    <w:rsid w:val="003B5246"/>
    <w:rsid w:val="003B7DD0"/>
    <w:rsid w:val="003C1989"/>
    <w:rsid w:val="003C4B72"/>
    <w:rsid w:val="003C6082"/>
    <w:rsid w:val="003C63E4"/>
    <w:rsid w:val="003C69C5"/>
    <w:rsid w:val="003C6DE6"/>
    <w:rsid w:val="003D0567"/>
    <w:rsid w:val="003D3AD1"/>
    <w:rsid w:val="003D3C98"/>
    <w:rsid w:val="003D4008"/>
    <w:rsid w:val="003D435E"/>
    <w:rsid w:val="003D4DE0"/>
    <w:rsid w:val="003D4F9A"/>
    <w:rsid w:val="003D5ABD"/>
    <w:rsid w:val="003D5F4D"/>
    <w:rsid w:val="003D6EE4"/>
    <w:rsid w:val="003E13A1"/>
    <w:rsid w:val="003E1593"/>
    <w:rsid w:val="003E15CD"/>
    <w:rsid w:val="003E1D47"/>
    <w:rsid w:val="003E266E"/>
    <w:rsid w:val="003E2A0C"/>
    <w:rsid w:val="003E31BE"/>
    <w:rsid w:val="003E5919"/>
    <w:rsid w:val="003E6152"/>
    <w:rsid w:val="003E7478"/>
    <w:rsid w:val="003E7AA3"/>
    <w:rsid w:val="003F1A16"/>
    <w:rsid w:val="003F1DE4"/>
    <w:rsid w:val="003F2829"/>
    <w:rsid w:val="003F4D65"/>
    <w:rsid w:val="003F5F61"/>
    <w:rsid w:val="003F750C"/>
    <w:rsid w:val="00400F1F"/>
    <w:rsid w:val="004011FA"/>
    <w:rsid w:val="0040282C"/>
    <w:rsid w:val="00402ED2"/>
    <w:rsid w:val="00405ABB"/>
    <w:rsid w:val="0040742A"/>
    <w:rsid w:val="00407621"/>
    <w:rsid w:val="00410CC5"/>
    <w:rsid w:val="00411A05"/>
    <w:rsid w:val="004134A0"/>
    <w:rsid w:val="00415F69"/>
    <w:rsid w:val="00416170"/>
    <w:rsid w:val="00416557"/>
    <w:rsid w:val="00416FAF"/>
    <w:rsid w:val="00417376"/>
    <w:rsid w:val="0041768A"/>
    <w:rsid w:val="0042007E"/>
    <w:rsid w:val="004227CE"/>
    <w:rsid w:val="00423888"/>
    <w:rsid w:val="00424C99"/>
    <w:rsid w:val="00426651"/>
    <w:rsid w:val="00426830"/>
    <w:rsid w:val="00427121"/>
    <w:rsid w:val="004312B0"/>
    <w:rsid w:val="004323CB"/>
    <w:rsid w:val="0043267F"/>
    <w:rsid w:val="0043324E"/>
    <w:rsid w:val="00433990"/>
    <w:rsid w:val="004347D6"/>
    <w:rsid w:val="0043538A"/>
    <w:rsid w:val="0044455A"/>
    <w:rsid w:val="004454A4"/>
    <w:rsid w:val="00445B43"/>
    <w:rsid w:val="00445C45"/>
    <w:rsid w:val="00445FB5"/>
    <w:rsid w:val="004508F4"/>
    <w:rsid w:val="00450B3B"/>
    <w:rsid w:val="00450C2B"/>
    <w:rsid w:val="0045131B"/>
    <w:rsid w:val="00455DEF"/>
    <w:rsid w:val="0045788E"/>
    <w:rsid w:val="00460B81"/>
    <w:rsid w:val="00461174"/>
    <w:rsid w:val="0046162F"/>
    <w:rsid w:val="0046465A"/>
    <w:rsid w:val="00464757"/>
    <w:rsid w:val="00464BED"/>
    <w:rsid w:val="00465021"/>
    <w:rsid w:val="00465590"/>
    <w:rsid w:val="004657FF"/>
    <w:rsid w:val="00466607"/>
    <w:rsid w:val="00466D0B"/>
    <w:rsid w:val="004700CF"/>
    <w:rsid w:val="00470169"/>
    <w:rsid w:val="004703A4"/>
    <w:rsid w:val="0047040E"/>
    <w:rsid w:val="0047044F"/>
    <w:rsid w:val="004740F2"/>
    <w:rsid w:val="00474233"/>
    <w:rsid w:val="00474DA3"/>
    <w:rsid w:val="0047570F"/>
    <w:rsid w:val="00475BA9"/>
    <w:rsid w:val="0047745F"/>
    <w:rsid w:val="00484152"/>
    <w:rsid w:val="004847B3"/>
    <w:rsid w:val="00486490"/>
    <w:rsid w:val="00486A3D"/>
    <w:rsid w:val="00486DB6"/>
    <w:rsid w:val="0049364C"/>
    <w:rsid w:val="004956C9"/>
    <w:rsid w:val="00497411"/>
    <w:rsid w:val="004A11BC"/>
    <w:rsid w:val="004A1B0E"/>
    <w:rsid w:val="004A1C28"/>
    <w:rsid w:val="004A5751"/>
    <w:rsid w:val="004A661A"/>
    <w:rsid w:val="004A6DDF"/>
    <w:rsid w:val="004B0A5E"/>
    <w:rsid w:val="004B18E2"/>
    <w:rsid w:val="004B2060"/>
    <w:rsid w:val="004B3DBC"/>
    <w:rsid w:val="004B47A0"/>
    <w:rsid w:val="004B4824"/>
    <w:rsid w:val="004B5CBB"/>
    <w:rsid w:val="004B7067"/>
    <w:rsid w:val="004C29C2"/>
    <w:rsid w:val="004C3629"/>
    <w:rsid w:val="004C5059"/>
    <w:rsid w:val="004C5506"/>
    <w:rsid w:val="004C7738"/>
    <w:rsid w:val="004C7759"/>
    <w:rsid w:val="004D055B"/>
    <w:rsid w:val="004D14BA"/>
    <w:rsid w:val="004D1550"/>
    <w:rsid w:val="004D184C"/>
    <w:rsid w:val="004D20F9"/>
    <w:rsid w:val="004D24B0"/>
    <w:rsid w:val="004D2F5A"/>
    <w:rsid w:val="004D76F5"/>
    <w:rsid w:val="004E246B"/>
    <w:rsid w:val="004E39F0"/>
    <w:rsid w:val="004E3BA2"/>
    <w:rsid w:val="004E404D"/>
    <w:rsid w:val="004E4D45"/>
    <w:rsid w:val="004E5B9B"/>
    <w:rsid w:val="004E6E19"/>
    <w:rsid w:val="004F070D"/>
    <w:rsid w:val="004F230F"/>
    <w:rsid w:val="004F69DD"/>
    <w:rsid w:val="00500049"/>
    <w:rsid w:val="00500704"/>
    <w:rsid w:val="00502198"/>
    <w:rsid w:val="00504EFF"/>
    <w:rsid w:val="00506502"/>
    <w:rsid w:val="00507D79"/>
    <w:rsid w:val="00510A1C"/>
    <w:rsid w:val="00510FB7"/>
    <w:rsid w:val="00512A5E"/>
    <w:rsid w:val="00516596"/>
    <w:rsid w:val="005170D4"/>
    <w:rsid w:val="005176E3"/>
    <w:rsid w:val="005202E9"/>
    <w:rsid w:val="00521367"/>
    <w:rsid w:val="00521D2D"/>
    <w:rsid w:val="00522537"/>
    <w:rsid w:val="00522540"/>
    <w:rsid w:val="005233D6"/>
    <w:rsid w:val="005236A2"/>
    <w:rsid w:val="00523FD8"/>
    <w:rsid w:val="0052472B"/>
    <w:rsid w:val="0052478A"/>
    <w:rsid w:val="00526187"/>
    <w:rsid w:val="00526F93"/>
    <w:rsid w:val="00527D6D"/>
    <w:rsid w:val="005317AB"/>
    <w:rsid w:val="00532303"/>
    <w:rsid w:val="00532A0E"/>
    <w:rsid w:val="00533178"/>
    <w:rsid w:val="005349D1"/>
    <w:rsid w:val="005356D9"/>
    <w:rsid w:val="005360E3"/>
    <w:rsid w:val="00536278"/>
    <w:rsid w:val="00541BFA"/>
    <w:rsid w:val="0054275A"/>
    <w:rsid w:val="00542937"/>
    <w:rsid w:val="00543352"/>
    <w:rsid w:val="00543A73"/>
    <w:rsid w:val="00543F86"/>
    <w:rsid w:val="00544FF1"/>
    <w:rsid w:val="005451DC"/>
    <w:rsid w:val="00545B62"/>
    <w:rsid w:val="00546E2E"/>
    <w:rsid w:val="00550AAA"/>
    <w:rsid w:val="00551614"/>
    <w:rsid w:val="0055372F"/>
    <w:rsid w:val="005542E9"/>
    <w:rsid w:val="00555627"/>
    <w:rsid w:val="00555998"/>
    <w:rsid w:val="00555A84"/>
    <w:rsid w:val="00555F8F"/>
    <w:rsid w:val="0056103F"/>
    <w:rsid w:val="00564835"/>
    <w:rsid w:val="0057069B"/>
    <w:rsid w:val="00570F0F"/>
    <w:rsid w:val="005713A1"/>
    <w:rsid w:val="00573646"/>
    <w:rsid w:val="00575BA3"/>
    <w:rsid w:val="005769D8"/>
    <w:rsid w:val="00576B92"/>
    <w:rsid w:val="005807E0"/>
    <w:rsid w:val="0058081A"/>
    <w:rsid w:val="00581704"/>
    <w:rsid w:val="00581883"/>
    <w:rsid w:val="005836B7"/>
    <w:rsid w:val="005836D0"/>
    <w:rsid w:val="0058419D"/>
    <w:rsid w:val="00586E4B"/>
    <w:rsid w:val="005872F1"/>
    <w:rsid w:val="0058755B"/>
    <w:rsid w:val="00590215"/>
    <w:rsid w:val="00590D80"/>
    <w:rsid w:val="00594CB4"/>
    <w:rsid w:val="00597068"/>
    <w:rsid w:val="00597462"/>
    <w:rsid w:val="005A191F"/>
    <w:rsid w:val="005A282A"/>
    <w:rsid w:val="005A28E6"/>
    <w:rsid w:val="005A467E"/>
    <w:rsid w:val="005A5310"/>
    <w:rsid w:val="005A6EDB"/>
    <w:rsid w:val="005A7778"/>
    <w:rsid w:val="005B1A55"/>
    <w:rsid w:val="005B2B04"/>
    <w:rsid w:val="005B3703"/>
    <w:rsid w:val="005B4F42"/>
    <w:rsid w:val="005B5F21"/>
    <w:rsid w:val="005B6834"/>
    <w:rsid w:val="005B6A10"/>
    <w:rsid w:val="005B6C39"/>
    <w:rsid w:val="005C006B"/>
    <w:rsid w:val="005C05A9"/>
    <w:rsid w:val="005C0EA3"/>
    <w:rsid w:val="005C1840"/>
    <w:rsid w:val="005D07FD"/>
    <w:rsid w:val="005D112B"/>
    <w:rsid w:val="005D2EDF"/>
    <w:rsid w:val="005D3D01"/>
    <w:rsid w:val="005D5118"/>
    <w:rsid w:val="005D5145"/>
    <w:rsid w:val="005D7F0E"/>
    <w:rsid w:val="005E0E0D"/>
    <w:rsid w:val="005E1654"/>
    <w:rsid w:val="005E2F3F"/>
    <w:rsid w:val="005E39EF"/>
    <w:rsid w:val="005E3B8E"/>
    <w:rsid w:val="005E4A35"/>
    <w:rsid w:val="005E54EA"/>
    <w:rsid w:val="005E6905"/>
    <w:rsid w:val="005E6E2F"/>
    <w:rsid w:val="005F0280"/>
    <w:rsid w:val="005F2062"/>
    <w:rsid w:val="005F24BD"/>
    <w:rsid w:val="005F3CD5"/>
    <w:rsid w:val="005F47E4"/>
    <w:rsid w:val="005F4EE6"/>
    <w:rsid w:val="005F5230"/>
    <w:rsid w:val="005F5925"/>
    <w:rsid w:val="005F611C"/>
    <w:rsid w:val="005F6FDA"/>
    <w:rsid w:val="005F72C1"/>
    <w:rsid w:val="005F7363"/>
    <w:rsid w:val="006001B4"/>
    <w:rsid w:val="00600B22"/>
    <w:rsid w:val="00605C7A"/>
    <w:rsid w:val="00606BD2"/>
    <w:rsid w:val="00607494"/>
    <w:rsid w:val="0060750C"/>
    <w:rsid w:val="00607ED0"/>
    <w:rsid w:val="00610D85"/>
    <w:rsid w:val="00611AC3"/>
    <w:rsid w:val="00612A63"/>
    <w:rsid w:val="00615E8A"/>
    <w:rsid w:val="00616CC0"/>
    <w:rsid w:val="00620279"/>
    <w:rsid w:val="006202D0"/>
    <w:rsid w:val="0062073F"/>
    <w:rsid w:val="00624AC9"/>
    <w:rsid w:val="00625B8F"/>
    <w:rsid w:val="006269C6"/>
    <w:rsid w:val="006312E9"/>
    <w:rsid w:val="00631502"/>
    <w:rsid w:val="00632017"/>
    <w:rsid w:val="006320D5"/>
    <w:rsid w:val="00632B06"/>
    <w:rsid w:val="00632B7C"/>
    <w:rsid w:val="00632F91"/>
    <w:rsid w:val="0063478C"/>
    <w:rsid w:val="00634A75"/>
    <w:rsid w:val="00635FA1"/>
    <w:rsid w:val="0063614E"/>
    <w:rsid w:val="00640D58"/>
    <w:rsid w:val="006410D4"/>
    <w:rsid w:val="00643E6E"/>
    <w:rsid w:val="006440A5"/>
    <w:rsid w:val="00644550"/>
    <w:rsid w:val="00645B6E"/>
    <w:rsid w:val="00647C7A"/>
    <w:rsid w:val="00650594"/>
    <w:rsid w:val="00651558"/>
    <w:rsid w:val="00653C5C"/>
    <w:rsid w:val="0065507B"/>
    <w:rsid w:val="0065553F"/>
    <w:rsid w:val="00655808"/>
    <w:rsid w:val="0065657B"/>
    <w:rsid w:val="00660F9D"/>
    <w:rsid w:val="00662D8B"/>
    <w:rsid w:val="00663AC1"/>
    <w:rsid w:val="00664164"/>
    <w:rsid w:val="00664209"/>
    <w:rsid w:val="006654D0"/>
    <w:rsid w:val="00666DB7"/>
    <w:rsid w:val="0067060D"/>
    <w:rsid w:val="0067182B"/>
    <w:rsid w:val="00672AEC"/>
    <w:rsid w:val="00672C4D"/>
    <w:rsid w:val="00676116"/>
    <w:rsid w:val="0067627B"/>
    <w:rsid w:val="0067658B"/>
    <w:rsid w:val="00677CBA"/>
    <w:rsid w:val="00680CD4"/>
    <w:rsid w:val="006816D1"/>
    <w:rsid w:val="00681F57"/>
    <w:rsid w:val="0068217C"/>
    <w:rsid w:val="006829A6"/>
    <w:rsid w:val="0068307C"/>
    <w:rsid w:val="00684C62"/>
    <w:rsid w:val="00686A23"/>
    <w:rsid w:val="00687688"/>
    <w:rsid w:val="00690C47"/>
    <w:rsid w:val="00690DD8"/>
    <w:rsid w:val="00691C29"/>
    <w:rsid w:val="00692AFB"/>
    <w:rsid w:val="00693160"/>
    <w:rsid w:val="0069396B"/>
    <w:rsid w:val="00693A65"/>
    <w:rsid w:val="00694B27"/>
    <w:rsid w:val="00697C6A"/>
    <w:rsid w:val="006A098A"/>
    <w:rsid w:val="006A1822"/>
    <w:rsid w:val="006A1D37"/>
    <w:rsid w:val="006A4510"/>
    <w:rsid w:val="006A5DAF"/>
    <w:rsid w:val="006B11F7"/>
    <w:rsid w:val="006B1FF3"/>
    <w:rsid w:val="006B20C4"/>
    <w:rsid w:val="006B26FF"/>
    <w:rsid w:val="006B291A"/>
    <w:rsid w:val="006B4B2A"/>
    <w:rsid w:val="006B50EC"/>
    <w:rsid w:val="006B5435"/>
    <w:rsid w:val="006B580A"/>
    <w:rsid w:val="006B5DB3"/>
    <w:rsid w:val="006B69AC"/>
    <w:rsid w:val="006C10D5"/>
    <w:rsid w:val="006C2F33"/>
    <w:rsid w:val="006C4BD4"/>
    <w:rsid w:val="006C502A"/>
    <w:rsid w:val="006C5FE5"/>
    <w:rsid w:val="006C60EB"/>
    <w:rsid w:val="006C62E0"/>
    <w:rsid w:val="006C7A3A"/>
    <w:rsid w:val="006D057A"/>
    <w:rsid w:val="006D1358"/>
    <w:rsid w:val="006D6205"/>
    <w:rsid w:val="006E29F4"/>
    <w:rsid w:val="006E3DCC"/>
    <w:rsid w:val="006E4E8B"/>
    <w:rsid w:val="006E4F12"/>
    <w:rsid w:val="006E5B4B"/>
    <w:rsid w:val="006E6E12"/>
    <w:rsid w:val="006E7255"/>
    <w:rsid w:val="006F015A"/>
    <w:rsid w:val="006F16EF"/>
    <w:rsid w:val="006F3E86"/>
    <w:rsid w:val="006F5591"/>
    <w:rsid w:val="006F5EAA"/>
    <w:rsid w:val="006F6207"/>
    <w:rsid w:val="006F74CA"/>
    <w:rsid w:val="006F7F6B"/>
    <w:rsid w:val="0070224A"/>
    <w:rsid w:val="00702835"/>
    <w:rsid w:val="007031E1"/>
    <w:rsid w:val="00704161"/>
    <w:rsid w:val="00706A22"/>
    <w:rsid w:val="00707E42"/>
    <w:rsid w:val="00710FC2"/>
    <w:rsid w:val="0071147A"/>
    <w:rsid w:val="00712FE2"/>
    <w:rsid w:val="00714E65"/>
    <w:rsid w:val="00716239"/>
    <w:rsid w:val="007163EE"/>
    <w:rsid w:val="00720678"/>
    <w:rsid w:val="00721CAB"/>
    <w:rsid w:val="007227F6"/>
    <w:rsid w:val="00722DB4"/>
    <w:rsid w:val="007247F6"/>
    <w:rsid w:val="00726F2E"/>
    <w:rsid w:val="00727D5A"/>
    <w:rsid w:val="0073020E"/>
    <w:rsid w:val="00731EF7"/>
    <w:rsid w:val="007324F2"/>
    <w:rsid w:val="00733B64"/>
    <w:rsid w:val="00733E64"/>
    <w:rsid w:val="00734787"/>
    <w:rsid w:val="007379D8"/>
    <w:rsid w:val="00740B4A"/>
    <w:rsid w:val="00740B64"/>
    <w:rsid w:val="00741DA5"/>
    <w:rsid w:val="00741F90"/>
    <w:rsid w:val="0074375B"/>
    <w:rsid w:val="00743AB0"/>
    <w:rsid w:val="007450A1"/>
    <w:rsid w:val="0074596F"/>
    <w:rsid w:val="007472BF"/>
    <w:rsid w:val="00751907"/>
    <w:rsid w:val="00753BEB"/>
    <w:rsid w:val="00753F4F"/>
    <w:rsid w:val="00754FD2"/>
    <w:rsid w:val="0075554F"/>
    <w:rsid w:val="00755D31"/>
    <w:rsid w:val="007576BB"/>
    <w:rsid w:val="00760693"/>
    <w:rsid w:val="00760AF3"/>
    <w:rsid w:val="00761249"/>
    <w:rsid w:val="007625E6"/>
    <w:rsid w:val="00764A99"/>
    <w:rsid w:val="0076571D"/>
    <w:rsid w:val="00765C03"/>
    <w:rsid w:val="0076641C"/>
    <w:rsid w:val="007667EF"/>
    <w:rsid w:val="00767EFD"/>
    <w:rsid w:val="00770D65"/>
    <w:rsid w:val="0077200E"/>
    <w:rsid w:val="007745DA"/>
    <w:rsid w:val="0077501A"/>
    <w:rsid w:val="007762CC"/>
    <w:rsid w:val="007769CA"/>
    <w:rsid w:val="00777537"/>
    <w:rsid w:val="00783462"/>
    <w:rsid w:val="007847A4"/>
    <w:rsid w:val="00784C42"/>
    <w:rsid w:val="00785C11"/>
    <w:rsid w:val="00787484"/>
    <w:rsid w:val="00787AAA"/>
    <w:rsid w:val="00787D25"/>
    <w:rsid w:val="00793004"/>
    <w:rsid w:val="0079458E"/>
    <w:rsid w:val="0079639B"/>
    <w:rsid w:val="00796F0C"/>
    <w:rsid w:val="00797587"/>
    <w:rsid w:val="0079764C"/>
    <w:rsid w:val="0079779D"/>
    <w:rsid w:val="007A2DC3"/>
    <w:rsid w:val="007A3DAD"/>
    <w:rsid w:val="007A3F8F"/>
    <w:rsid w:val="007A4572"/>
    <w:rsid w:val="007A6B6D"/>
    <w:rsid w:val="007A7D19"/>
    <w:rsid w:val="007B2AFD"/>
    <w:rsid w:val="007B2D80"/>
    <w:rsid w:val="007B7733"/>
    <w:rsid w:val="007B7F35"/>
    <w:rsid w:val="007C1F15"/>
    <w:rsid w:val="007C2CEE"/>
    <w:rsid w:val="007C437F"/>
    <w:rsid w:val="007C5B76"/>
    <w:rsid w:val="007D0445"/>
    <w:rsid w:val="007D3A50"/>
    <w:rsid w:val="007D4B42"/>
    <w:rsid w:val="007D4D88"/>
    <w:rsid w:val="007D7F45"/>
    <w:rsid w:val="007E2A00"/>
    <w:rsid w:val="007E2EAC"/>
    <w:rsid w:val="007E646B"/>
    <w:rsid w:val="007F1B0A"/>
    <w:rsid w:val="007F239B"/>
    <w:rsid w:val="007F41A8"/>
    <w:rsid w:val="007F43F0"/>
    <w:rsid w:val="007F5BDF"/>
    <w:rsid w:val="007F619E"/>
    <w:rsid w:val="00800D4F"/>
    <w:rsid w:val="00800DD4"/>
    <w:rsid w:val="008017DC"/>
    <w:rsid w:val="0080352A"/>
    <w:rsid w:val="00803752"/>
    <w:rsid w:val="0080537B"/>
    <w:rsid w:val="00805A5C"/>
    <w:rsid w:val="00805F19"/>
    <w:rsid w:val="008060EB"/>
    <w:rsid w:val="0081076A"/>
    <w:rsid w:val="008110E4"/>
    <w:rsid w:val="008124E0"/>
    <w:rsid w:val="00812CBD"/>
    <w:rsid w:val="00813688"/>
    <w:rsid w:val="008136C7"/>
    <w:rsid w:val="008143E8"/>
    <w:rsid w:val="0081654C"/>
    <w:rsid w:val="00816960"/>
    <w:rsid w:val="00816EB8"/>
    <w:rsid w:val="00817394"/>
    <w:rsid w:val="00821EB6"/>
    <w:rsid w:val="008220F2"/>
    <w:rsid w:val="00822A06"/>
    <w:rsid w:val="00823558"/>
    <w:rsid w:val="00823DC9"/>
    <w:rsid w:val="008257E1"/>
    <w:rsid w:val="00825EE8"/>
    <w:rsid w:val="00826022"/>
    <w:rsid w:val="0083055A"/>
    <w:rsid w:val="0083431D"/>
    <w:rsid w:val="00834F78"/>
    <w:rsid w:val="008366A3"/>
    <w:rsid w:val="008367A5"/>
    <w:rsid w:val="00841E77"/>
    <w:rsid w:val="008453F4"/>
    <w:rsid w:val="00845FBE"/>
    <w:rsid w:val="0084751D"/>
    <w:rsid w:val="008505A8"/>
    <w:rsid w:val="00850697"/>
    <w:rsid w:val="0085215E"/>
    <w:rsid w:val="00853CD9"/>
    <w:rsid w:val="0085415E"/>
    <w:rsid w:val="0085568C"/>
    <w:rsid w:val="00856AD9"/>
    <w:rsid w:val="008570EE"/>
    <w:rsid w:val="0086005E"/>
    <w:rsid w:val="00860292"/>
    <w:rsid w:val="00860BFC"/>
    <w:rsid w:val="008632F5"/>
    <w:rsid w:val="00863A44"/>
    <w:rsid w:val="00863AA6"/>
    <w:rsid w:val="008640FE"/>
    <w:rsid w:val="008646D0"/>
    <w:rsid w:val="0086492E"/>
    <w:rsid w:val="008654F5"/>
    <w:rsid w:val="00865634"/>
    <w:rsid w:val="008669DF"/>
    <w:rsid w:val="00867CF7"/>
    <w:rsid w:val="00871666"/>
    <w:rsid w:val="00875B10"/>
    <w:rsid w:val="00876863"/>
    <w:rsid w:val="008769D8"/>
    <w:rsid w:val="008831D9"/>
    <w:rsid w:val="00884B52"/>
    <w:rsid w:val="00885503"/>
    <w:rsid w:val="00887829"/>
    <w:rsid w:val="00890373"/>
    <w:rsid w:val="008905A4"/>
    <w:rsid w:val="00891640"/>
    <w:rsid w:val="00892349"/>
    <w:rsid w:val="00892D24"/>
    <w:rsid w:val="0089342D"/>
    <w:rsid w:val="00893A47"/>
    <w:rsid w:val="00893C69"/>
    <w:rsid w:val="00893F0C"/>
    <w:rsid w:val="008978CC"/>
    <w:rsid w:val="008A172C"/>
    <w:rsid w:val="008A4380"/>
    <w:rsid w:val="008A5E68"/>
    <w:rsid w:val="008B0775"/>
    <w:rsid w:val="008B5026"/>
    <w:rsid w:val="008B6F9D"/>
    <w:rsid w:val="008B7691"/>
    <w:rsid w:val="008C1BF1"/>
    <w:rsid w:val="008C1E9F"/>
    <w:rsid w:val="008C22DE"/>
    <w:rsid w:val="008C2709"/>
    <w:rsid w:val="008C67D5"/>
    <w:rsid w:val="008C6D8A"/>
    <w:rsid w:val="008C74E4"/>
    <w:rsid w:val="008C7B30"/>
    <w:rsid w:val="008D0005"/>
    <w:rsid w:val="008D0221"/>
    <w:rsid w:val="008D0EE6"/>
    <w:rsid w:val="008D1653"/>
    <w:rsid w:val="008D1F67"/>
    <w:rsid w:val="008D2472"/>
    <w:rsid w:val="008D2C45"/>
    <w:rsid w:val="008D585C"/>
    <w:rsid w:val="008D671A"/>
    <w:rsid w:val="008D71A3"/>
    <w:rsid w:val="008D79FE"/>
    <w:rsid w:val="008D7A07"/>
    <w:rsid w:val="008E041D"/>
    <w:rsid w:val="008E22F8"/>
    <w:rsid w:val="008E2475"/>
    <w:rsid w:val="008E2A64"/>
    <w:rsid w:val="008E2AD6"/>
    <w:rsid w:val="008E2D11"/>
    <w:rsid w:val="008E2D84"/>
    <w:rsid w:val="008E3F50"/>
    <w:rsid w:val="008E54EA"/>
    <w:rsid w:val="008E577B"/>
    <w:rsid w:val="008E59EB"/>
    <w:rsid w:val="008E664D"/>
    <w:rsid w:val="008E6678"/>
    <w:rsid w:val="008E72B9"/>
    <w:rsid w:val="008F0E18"/>
    <w:rsid w:val="008F1B62"/>
    <w:rsid w:val="008F2683"/>
    <w:rsid w:val="008F3350"/>
    <w:rsid w:val="008F6EC8"/>
    <w:rsid w:val="008F765C"/>
    <w:rsid w:val="008F7A4B"/>
    <w:rsid w:val="009010D4"/>
    <w:rsid w:val="00901189"/>
    <w:rsid w:val="00901997"/>
    <w:rsid w:val="00901DB4"/>
    <w:rsid w:val="00901E30"/>
    <w:rsid w:val="0090213A"/>
    <w:rsid w:val="00902E39"/>
    <w:rsid w:val="0090387F"/>
    <w:rsid w:val="00903E23"/>
    <w:rsid w:val="00905C56"/>
    <w:rsid w:val="009072A3"/>
    <w:rsid w:val="009078C0"/>
    <w:rsid w:val="0091146D"/>
    <w:rsid w:val="00911E2B"/>
    <w:rsid w:val="00913031"/>
    <w:rsid w:val="00913FA6"/>
    <w:rsid w:val="00916015"/>
    <w:rsid w:val="0091704D"/>
    <w:rsid w:val="0091770E"/>
    <w:rsid w:val="00920AD3"/>
    <w:rsid w:val="0092323B"/>
    <w:rsid w:val="009254C0"/>
    <w:rsid w:val="00927AB8"/>
    <w:rsid w:val="00927F21"/>
    <w:rsid w:val="00930BDB"/>
    <w:rsid w:val="00931F5C"/>
    <w:rsid w:val="00932CFE"/>
    <w:rsid w:val="00933030"/>
    <w:rsid w:val="009334E5"/>
    <w:rsid w:val="00933DD8"/>
    <w:rsid w:val="009407DE"/>
    <w:rsid w:val="00940CD2"/>
    <w:rsid w:val="00941590"/>
    <w:rsid w:val="00941D3B"/>
    <w:rsid w:val="009422CD"/>
    <w:rsid w:val="0094651D"/>
    <w:rsid w:val="00954196"/>
    <w:rsid w:val="009550D5"/>
    <w:rsid w:val="009579F4"/>
    <w:rsid w:val="00957DA4"/>
    <w:rsid w:val="00960F04"/>
    <w:rsid w:val="009614B5"/>
    <w:rsid w:val="00963111"/>
    <w:rsid w:val="00963385"/>
    <w:rsid w:val="009637FD"/>
    <w:rsid w:val="009671F8"/>
    <w:rsid w:val="00967A16"/>
    <w:rsid w:val="00971B83"/>
    <w:rsid w:val="0097244E"/>
    <w:rsid w:val="00975004"/>
    <w:rsid w:val="00975463"/>
    <w:rsid w:val="0097618C"/>
    <w:rsid w:val="009772BC"/>
    <w:rsid w:val="00980513"/>
    <w:rsid w:val="0098184F"/>
    <w:rsid w:val="00981C41"/>
    <w:rsid w:val="009822EB"/>
    <w:rsid w:val="00982CA1"/>
    <w:rsid w:val="00982DD2"/>
    <w:rsid w:val="0098343A"/>
    <w:rsid w:val="00983785"/>
    <w:rsid w:val="00985194"/>
    <w:rsid w:val="009865A4"/>
    <w:rsid w:val="009877AB"/>
    <w:rsid w:val="00990518"/>
    <w:rsid w:val="00991417"/>
    <w:rsid w:val="0099199E"/>
    <w:rsid w:val="00991E86"/>
    <w:rsid w:val="0099249D"/>
    <w:rsid w:val="0099341B"/>
    <w:rsid w:val="00995029"/>
    <w:rsid w:val="00995AA2"/>
    <w:rsid w:val="00995CC2"/>
    <w:rsid w:val="00995F07"/>
    <w:rsid w:val="00995F36"/>
    <w:rsid w:val="0099738F"/>
    <w:rsid w:val="00997B2B"/>
    <w:rsid w:val="009A0D61"/>
    <w:rsid w:val="009A3F8E"/>
    <w:rsid w:val="009A405B"/>
    <w:rsid w:val="009A5A9A"/>
    <w:rsid w:val="009B096E"/>
    <w:rsid w:val="009B3527"/>
    <w:rsid w:val="009B3E65"/>
    <w:rsid w:val="009B731D"/>
    <w:rsid w:val="009C0D80"/>
    <w:rsid w:val="009C262E"/>
    <w:rsid w:val="009C4495"/>
    <w:rsid w:val="009C4E26"/>
    <w:rsid w:val="009C4F2C"/>
    <w:rsid w:val="009C5138"/>
    <w:rsid w:val="009C7E56"/>
    <w:rsid w:val="009D0D9E"/>
    <w:rsid w:val="009D1137"/>
    <w:rsid w:val="009D1774"/>
    <w:rsid w:val="009D20EB"/>
    <w:rsid w:val="009D33F4"/>
    <w:rsid w:val="009D3484"/>
    <w:rsid w:val="009E004F"/>
    <w:rsid w:val="009E1445"/>
    <w:rsid w:val="009E4760"/>
    <w:rsid w:val="009E4C60"/>
    <w:rsid w:val="009E7568"/>
    <w:rsid w:val="009F05CD"/>
    <w:rsid w:val="009F0790"/>
    <w:rsid w:val="009F319A"/>
    <w:rsid w:val="009F3A78"/>
    <w:rsid w:val="009F41F7"/>
    <w:rsid w:val="009F59DB"/>
    <w:rsid w:val="009F5D6A"/>
    <w:rsid w:val="00A00FAD"/>
    <w:rsid w:val="00A01713"/>
    <w:rsid w:val="00A02B8C"/>
    <w:rsid w:val="00A043A6"/>
    <w:rsid w:val="00A0441A"/>
    <w:rsid w:val="00A05018"/>
    <w:rsid w:val="00A06E42"/>
    <w:rsid w:val="00A131AA"/>
    <w:rsid w:val="00A15015"/>
    <w:rsid w:val="00A16A6E"/>
    <w:rsid w:val="00A17577"/>
    <w:rsid w:val="00A20BE8"/>
    <w:rsid w:val="00A21F47"/>
    <w:rsid w:val="00A22303"/>
    <w:rsid w:val="00A251BF"/>
    <w:rsid w:val="00A27AC5"/>
    <w:rsid w:val="00A27BD2"/>
    <w:rsid w:val="00A27F84"/>
    <w:rsid w:val="00A31794"/>
    <w:rsid w:val="00A3348D"/>
    <w:rsid w:val="00A34808"/>
    <w:rsid w:val="00A35088"/>
    <w:rsid w:val="00A35DF6"/>
    <w:rsid w:val="00A35F0A"/>
    <w:rsid w:val="00A36137"/>
    <w:rsid w:val="00A3684D"/>
    <w:rsid w:val="00A371EC"/>
    <w:rsid w:val="00A4106E"/>
    <w:rsid w:val="00A411E6"/>
    <w:rsid w:val="00A414C8"/>
    <w:rsid w:val="00A41589"/>
    <w:rsid w:val="00A434F4"/>
    <w:rsid w:val="00A44423"/>
    <w:rsid w:val="00A44849"/>
    <w:rsid w:val="00A46D0A"/>
    <w:rsid w:val="00A50558"/>
    <w:rsid w:val="00A5147B"/>
    <w:rsid w:val="00A55103"/>
    <w:rsid w:val="00A56FEC"/>
    <w:rsid w:val="00A61BDA"/>
    <w:rsid w:val="00A624C4"/>
    <w:rsid w:val="00A63F61"/>
    <w:rsid w:val="00A64A3E"/>
    <w:rsid w:val="00A6568B"/>
    <w:rsid w:val="00A659AF"/>
    <w:rsid w:val="00A67BE4"/>
    <w:rsid w:val="00A70CE8"/>
    <w:rsid w:val="00A7110D"/>
    <w:rsid w:val="00A724C6"/>
    <w:rsid w:val="00A7317A"/>
    <w:rsid w:val="00A75AE8"/>
    <w:rsid w:val="00A7633D"/>
    <w:rsid w:val="00A84BA0"/>
    <w:rsid w:val="00A85076"/>
    <w:rsid w:val="00A852E2"/>
    <w:rsid w:val="00A869BA"/>
    <w:rsid w:val="00A87F51"/>
    <w:rsid w:val="00A92D97"/>
    <w:rsid w:val="00A94155"/>
    <w:rsid w:val="00A9438D"/>
    <w:rsid w:val="00A94EC3"/>
    <w:rsid w:val="00A9535F"/>
    <w:rsid w:val="00A96341"/>
    <w:rsid w:val="00A9637D"/>
    <w:rsid w:val="00A9642B"/>
    <w:rsid w:val="00A969B2"/>
    <w:rsid w:val="00A9744D"/>
    <w:rsid w:val="00A97561"/>
    <w:rsid w:val="00A97F62"/>
    <w:rsid w:val="00AA0643"/>
    <w:rsid w:val="00AA0C8B"/>
    <w:rsid w:val="00AA1ECD"/>
    <w:rsid w:val="00AA3054"/>
    <w:rsid w:val="00AA62F9"/>
    <w:rsid w:val="00AA6EE3"/>
    <w:rsid w:val="00AA77EA"/>
    <w:rsid w:val="00AA7AE5"/>
    <w:rsid w:val="00AB018A"/>
    <w:rsid w:val="00AB11EC"/>
    <w:rsid w:val="00AB12C5"/>
    <w:rsid w:val="00AB19FA"/>
    <w:rsid w:val="00AB1BEA"/>
    <w:rsid w:val="00AB21CA"/>
    <w:rsid w:val="00AB33F1"/>
    <w:rsid w:val="00AB38D2"/>
    <w:rsid w:val="00AB6495"/>
    <w:rsid w:val="00AB7A77"/>
    <w:rsid w:val="00AB7BD0"/>
    <w:rsid w:val="00AC0EEB"/>
    <w:rsid w:val="00AC1008"/>
    <w:rsid w:val="00AC4F2E"/>
    <w:rsid w:val="00AC5560"/>
    <w:rsid w:val="00AC5C6A"/>
    <w:rsid w:val="00AC779A"/>
    <w:rsid w:val="00AD0341"/>
    <w:rsid w:val="00AD6A30"/>
    <w:rsid w:val="00AD7C4F"/>
    <w:rsid w:val="00AE048E"/>
    <w:rsid w:val="00AE2B07"/>
    <w:rsid w:val="00AE47B3"/>
    <w:rsid w:val="00AE4982"/>
    <w:rsid w:val="00AE5CFB"/>
    <w:rsid w:val="00AE71EB"/>
    <w:rsid w:val="00AF0381"/>
    <w:rsid w:val="00AF03E5"/>
    <w:rsid w:val="00AF062F"/>
    <w:rsid w:val="00AF372D"/>
    <w:rsid w:val="00AF609D"/>
    <w:rsid w:val="00AF6448"/>
    <w:rsid w:val="00AF755E"/>
    <w:rsid w:val="00B015F9"/>
    <w:rsid w:val="00B029DE"/>
    <w:rsid w:val="00B03186"/>
    <w:rsid w:val="00B05E3F"/>
    <w:rsid w:val="00B06093"/>
    <w:rsid w:val="00B07120"/>
    <w:rsid w:val="00B11CF9"/>
    <w:rsid w:val="00B12680"/>
    <w:rsid w:val="00B129B5"/>
    <w:rsid w:val="00B13AE1"/>
    <w:rsid w:val="00B143D9"/>
    <w:rsid w:val="00B15420"/>
    <w:rsid w:val="00B165B6"/>
    <w:rsid w:val="00B175B3"/>
    <w:rsid w:val="00B21D98"/>
    <w:rsid w:val="00B23B8D"/>
    <w:rsid w:val="00B24BD8"/>
    <w:rsid w:val="00B25C08"/>
    <w:rsid w:val="00B26F5D"/>
    <w:rsid w:val="00B27AF3"/>
    <w:rsid w:val="00B27C4B"/>
    <w:rsid w:val="00B27E1F"/>
    <w:rsid w:val="00B306B9"/>
    <w:rsid w:val="00B313CE"/>
    <w:rsid w:val="00B31F27"/>
    <w:rsid w:val="00B32275"/>
    <w:rsid w:val="00B33121"/>
    <w:rsid w:val="00B3363A"/>
    <w:rsid w:val="00B33BB8"/>
    <w:rsid w:val="00B34731"/>
    <w:rsid w:val="00B37CBF"/>
    <w:rsid w:val="00B41112"/>
    <w:rsid w:val="00B41AEC"/>
    <w:rsid w:val="00B439CC"/>
    <w:rsid w:val="00B44C6F"/>
    <w:rsid w:val="00B46B1F"/>
    <w:rsid w:val="00B47CD7"/>
    <w:rsid w:val="00B52B78"/>
    <w:rsid w:val="00B55C07"/>
    <w:rsid w:val="00B61465"/>
    <w:rsid w:val="00B6147F"/>
    <w:rsid w:val="00B63E08"/>
    <w:rsid w:val="00B6474D"/>
    <w:rsid w:val="00B64801"/>
    <w:rsid w:val="00B65E3B"/>
    <w:rsid w:val="00B66672"/>
    <w:rsid w:val="00B71355"/>
    <w:rsid w:val="00B721F4"/>
    <w:rsid w:val="00B74979"/>
    <w:rsid w:val="00B74A6A"/>
    <w:rsid w:val="00B7611B"/>
    <w:rsid w:val="00B77DFA"/>
    <w:rsid w:val="00B81BCF"/>
    <w:rsid w:val="00B84E71"/>
    <w:rsid w:val="00B85B6B"/>
    <w:rsid w:val="00B867B3"/>
    <w:rsid w:val="00B86FF2"/>
    <w:rsid w:val="00B90213"/>
    <w:rsid w:val="00B90908"/>
    <w:rsid w:val="00B928E2"/>
    <w:rsid w:val="00B929E3"/>
    <w:rsid w:val="00B940F4"/>
    <w:rsid w:val="00B957E4"/>
    <w:rsid w:val="00B95A43"/>
    <w:rsid w:val="00B95C22"/>
    <w:rsid w:val="00B97FFE"/>
    <w:rsid w:val="00BA053C"/>
    <w:rsid w:val="00BA09BC"/>
    <w:rsid w:val="00BA0D70"/>
    <w:rsid w:val="00BA292D"/>
    <w:rsid w:val="00BA307F"/>
    <w:rsid w:val="00BA3744"/>
    <w:rsid w:val="00BA4668"/>
    <w:rsid w:val="00BA4FE3"/>
    <w:rsid w:val="00BA5164"/>
    <w:rsid w:val="00BA5499"/>
    <w:rsid w:val="00BA5C9F"/>
    <w:rsid w:val="00BA6051"/>
    <w:rsid w:val="00BB1575"/>
    <w:rsid w:val="00BB1FE3"/>
    <w:rsid w:val="00BB2CED"/>
    <w:rsid w:val="00BB4621"/>
    <w:rsid w:val="00BB6C01"/>
    <w:rsid w:val="00BB6F34"/>
    <w:rsid w:val="00BC03F6"/>
    <w:rsid w:val="00BC0E4F"/>
    <w:rsid w:val="00BC2A56"/>
    <w:rsid w:val="00BC2E0E"/>
    <w:rsid w:val="00BC3387"/>
    <w:rsid w:val="00BC3B3A"/>
    <w:rsid w:val="00BC447F"/>
    <w:rsid w:val="00BC46B6"/>
    <w:rsid w:val="00BC7094"/>
    <w:rsid w:val="00BD1B55"/>
    <w:rsid w:val="00BD2241"/>
    <w:rsid w:val="00BD31CC"/>
    <w:rsid w:val="00BD3EF1"/>
    <w:rsid w:val="00BD6787"/>
    <w:rsid w:val="00BD71EB"/>
    <w:rsid w:val="00BD77DD"/>
    <w:rsid w:val="00BE05B8"/>
    <w:rsid w:val="00BE0A6F"/>
    <w:rsid w:val="00BE103A"/>
    <w:rsid w:val="00BE1FA1"/>
    <w:rsid w:val="00BE2853"/>
    <w:rsid w:val="00BE2FE5"/>
    <w:rsid w:val="00BE43FB"/>
    <w:rsid w:val="00BE571A"/>
    <w:rsid w:val="00BE63E3"/>
    <w:rsid w:val="00BF142A"/>
    <w:rsid w:val="00BF178A"/>
    <w:rsid w:val="00BF1B71"/>
    <w:rsid w:val="00BF2588"/>
    <w:rsid w:val="00BF369B"/>
    <w:rsid w:val="00BF64A7"/>
    <w:rsid w:val="00BF69F3"/>
    <w:rsid w:val="00BF75FE"/>
    <w:rsid w:val="00BF7A8A"/>
    <w:rsid w:val="00C0044F"/>
    <w:rsid w:val="00C01BE8"/>
    <w:rsid w:val="00C033FB"/>
    <w:rsid w:val="00C03588"/>
    <w:rsid w:val="00C06103"/>
    <w:rsid w:val="00C06ADF"/>
    <w:rsid w:val="00C0717B"/>
    <w:rsid w:val="00C109A5"/>
    <w:rsid w:val="00C10D06"/>
    <w:rsid w:val="00C11B84"/>
    <w:rsid w:val="00C13194"/>
    <w:rsid w:val="00C13F9B"/>
    <w:rsid w:val="00C142D9"/>
    <w:rsid w:val="00C15411"/>
    <w:rsid w:val="00C1663E"/>
    <w:rsid w:val="00C16A8E"/>
    <w:rsid w:val="00C1730B"/>
    <w:rsid w:val="00C21239"/>
    <w:rsid w:val="00C2526F"/>
    <w:rsid w:val="00C25F66"/>
    <w:rsid w:val="00C266A3"/>
    <w:rsid w:val="00C32390"/>
    <w:rsid w:val="00C33259"/>
    <w:rsid w:val="00C355B0"/>
    <w:rsid w:val="00C37126"/>
    <w:rsid w:val="00C3785A"/>
    <w:rsid w:val="00C40D02"/>
    <w:rsid w:val="00C431CE"/>
    <w:rsid w:val="00C43A05"/>
    <w:rsid w:val="00C441FC"/>
    <w:rsid w:val="00C50B31"/>
    <w:rsid w:val="00C52743"/>
    <w:rsid w:val="00C528E4"/>
    <w:rsid w:val="00C535BD"/>
    <w:rsid w:val="00C545B5"/>
    <w:rsid w:val="00C552BA"/>
    <w:rsid w:val="00C55C30"/>
    <w:rsid w:val="00C60969"/>
    <w:rsid w:val="00C61335"/>
    <w:rsid w:val="00C61D46"/>
    <w:rsid w:val="00C62ACB"/>
    <w:rsid w:val="00C62CB5"/>
    <w:rsid w:val="00C64ABD"/>
    <w:rsid w:val="00C672C8"/>
    <w:rsid w:val="00C679C4"/>
    <w:rsid w:val="00C7059F"/>
    <w:rsid w:val="00C71188"/>
    <w:rsid w:val="00C72305"/>
    <w:rsid w:val="00C73C2B"/>
    <w:rsid w:val="00C742F6"/>
    <w:rsid w:val="00C75CE4"/>
    <w:rsid w:val="00C76CA8"/>
    <w:rsid w:val="00C774B6"/>
    <w:rsid w:val="00C82A52"/>
    <w:rsid w:val="00C82C85"/>
    <w:rsid w:val="00C84B34"/>
    <w:rsid w:val="00C85BAB"/>
    <w:rsid w:val="00C90DC8"/>
    <w:rsid w:val="00C914B7"/>
    <w:rsid w:val="00C931AE"/>
    <w:rsid w:val="00C93CC7"/>
    <w:rsid w:val="00C977C0"/>
    <w:rsid w:val="00CA0DFB"/>
    <w:rsid w:val="00CA118F"/>
    <w:rsid w:val="00CA13AB"/>
    <w:rsid w:val="00CA3567"/>
    <w:rsid w:val="00CA3963"/>
    <w:rsid w:val="00CA76AE"/>
    <w:rsid w:val="00CB05C5"/>
    <w:rsid w:val="00CB0B9F"/>
    <w:rsid w:val="00CB386C"/>
    <w:rsid w:val="00CB49D0"/>
    <w:rsid w:val="00CB5B01"/>
    <w:rsid w:val="00CB6466"/>
    <w:rsid w:val="00CB7956"/>
    <w:rsid w:val="00CC4821"/>
    <w:rsid w:val="00CC557A"/>
    <w:rsid w:val="00CC62BC"/>
    <w:rsid w:val="00CD09CB"/>
    <w:rsid w:val="00CD222B"/>
    <w:rsid w:val="00CD2C46"/>
    <w:rsid w:val="00CD4936"/>
    <w:rsid w:val="00CD50C3"/>
    <w:rsid w:val="00CD6413"/>
    <w:rsid w:val="00CD7212"/>
    <w:rsid w:val="00CE3DAD"/>
    <w:rsid w:val="00CE503C"/>
    <w:rsid w:val="00CF003E"/>
    <w:rsid w:val="00CF0172"/>
    <w:rsid w:val="00CF0306"/>
    <w:rsid w:val="00CF1AC3"/>
    <w:rsid w:val="00CF22B3"/>
    <w:rsid w:val="00CF3431"/>
    <w:rsid w:val="00CF3A30"/>
    <w:rsid w:val="00CF45ED"/>
    <w:rsid w:val="00CF48C4"/>
    <w:rsid w:val="00CF5D82"/>
    <w:rsid w:val="00CF7C47"/>
    <w:rsid w:val="00D00AF6"/>
    <w:rsid w:val="00D0332A"/>
    <w:rsid w:val="00D05247"/>
    <w:rsid w:val="00D05499"/>
    <w:rsid w:val="00D068B4"/>
    <w:rsid w:val="00D06A18"/>
    <w:rsid w:val="00D07A9B"/>
    <w:rsid w:val="00D102DE"/>
    <w:rsid w:val="00D11158"/>
    <w:rsid w:val="00D119A9"/>
    <w:rsid w:val="00D11F6D"/>
    <w:rsid w:val="00D1218A"/>
    <w:rsid w:val="00D13D4F"/>
    <w:rsid w:val="00D142A0"/>
    <w:rsid w:val="00D1777B"/>
    <w:rsid w:val="00D2000E"/>
    <w:rsid w:val="00D24855"/>
    <w:rsid w:val="00D24FD1"/>
    <w:rsid w:val="00D2614C"/>
    <w:rsid w:val="00D30465"/>
    <w:rsid w:val="00D30C91"/>
    <w:rsid w:val="00D3302B"/>
    <w:rsid w:val="00D34D37"/>
    <w:rsid w:val="00D409B1"/>
    <w:rsid w:val="00D43A5C"/>
    <w:rsid w:val="00D44100"/>
    <w:rsid w:val="00D44429"/>
    <w:rsid w:val="00D454F5"/>
    <w:rsid w:val="00D45615"/>
    <w:rsid w:val="00D45848"/>
    <w:rsid w:val="00D45E08"/>
    <w:rsid w:val="00D462EB"/>
    <w:rsid w:val="00D4791E"/>
    <w:rsid w:val="00D50CFF"/>
    <w:rsid w:val="00D516B0"/>
    <w:rsid w:val="00D52095"/>
    <w:rsid w:val="00D521A3"/>
    <w:rsid w:val="00D52478"/>
    <w:rsid w:val="00D5424A"/>
    <w:rsid w:val="00D54E6E"/>
    <w:rsid w:val="00D56022"/>
    <w:rsid w:val="00D56E58"/>
    <w:rsid w:val="00D61C06"/>
    <w:rsid w:val="00D66737"/>
    <w:rsid w:val="00D66C8E"/>
    <w:rsid w:val="00D71BC3"/>
    <w:rsid w:val="00D74E4B"/>
    <w:rsid w:val="00D75223"/>
    <w:rsid w:val="00D764B6"/>
    <w:rsid w:val="00D76598"/>
    <w:rsid w:val="00D800A4"/>
    <w:rsid w:val="00D83113"/>
    <w:rsid w:val="00D83BF1"/>
    <w:rsid w:val="00D859DB"/>
    <w:rsid w:val="00D85E02"/>
    <w:rsid w:val="00D861B6"/>
    <w:rsid w:val="00D872DF"/>
    <w:rsid w:val="00D87596"/>
    <w:rsid w:val="00D87B90"/>
    <w:rsid w:val="00D91C0D"/>
    <w:rsid w:val="00D92D84"/>
    <w:rsid w:val="00D93133"/>
    <w:rsid w:val="00D939DC"/>
    <w:rsid w:val="00D94103"/>
    <w:rsid w:val="00D948B1"/>
    <w:rsid w:val="00D94EEB"/>
    <w:rsid w:val="00D9571A"/>
    <w:rsid w:val="00D95836"/>
    <w:rsid w:val="00D97FD4"/>
    <w:rsid w:val="00DA2F62"/>
    <w:rsid w:val="00DA479D"/>
    <w:rsid w:val="00DA76F5"/>
    <w:rsid w:val="00DA7BE9"/>
    <w:rsid w:val="00DB003E"/>
    <w:rsid w:val="00DB23D8"/>
    <w:rsid w:val="00DB2AA8"/>
    <w:rsid w:val="00DB61CF"/>
    <w:rsid w:val="00DB793D"/>
    <w:rsid w:val="00DC053A"/>
    <w:rsid w:val="00DC0BE0"/>
    <w:rsid w:val="00DC1074"/>
    <w:rsid w:val="00DC38D6"/>
    <w:rsid w:val="00DC412B"/>
    <w:rsid w:val="00DC48C6"/>
    <w:rsid w:val="00DC517B"/>
    <w:rsid w:val="00DC6814"/>
    <w:rsid w:val="00DD0B80"/>
    <w:rsid w:val="00DD12A1"/>
    <w:rsid w:val="00DD2086"/>
    <w:rsid w:val="00DD2D0A"/>
    <w:rsid w:val="00DD3B5D"/>
    <w:rsid w:val="00DD4C01"/>
    <w:rsid w:val="00DD504E"/>
    <w:rsid w:val="00DD616A"/>
    <w:rsid w:val="00DE11D9"/>
    <w:rsid w:val="00DE21FD"/>
    <w:rsid w:val="00DE2592"/>
    <w:rsid w:val="00DE2CF7"/>
    <w:rsid w:val="00DE346A"/>
    <w:rsid w:val="00DE34E9"/>
    <w:rsid w:val="00DE3702"/>
    <w:rsid w:val="00DE4EFF"/>
    <w:rsid w:val="00DE5359"/>
    <w:rsid w:val="00DE5603"/>
    <w:rsid w:val="00DE6205"/>
    <w:rsid w:val="00DE7CE0"/>
    <w:rsid w:val="00DF6359"/>
    <w:rsid w:val="00DF6B8A"/>
    <w:rsid w:val="00DF6EAE"/>
    <w:rsid w:val="00DF7611"/>
    <w:rsid w:val="00DF7615"/>
    <w:rsid w:val="00DF7A5F"/>
    <w:rsid w:val="00E01503"/>
    <w:rsid w:val="00E01A11"/>
    <w:rsid w:val="00E0261E"/>
    <w:rsid w:val="00E02DCE"/>
    <w:rsid w:val="00E037C7"/>
    <w:rsid w:val="00E03EB3"/>
    <w:rsid w:val="00E04295"/>
    <w:rsid w:val="00E04955"/>
    <w:rsid w:val="00E0534F"/>
    <w:rsid w:val="00E07AB8"/>
    <w:rsid w:val="00E1003A"/>
    <w:rsid w:val="00E12DBF"/>
    <w:rsid w:val="00E14D4E"/>
    <w:rsid w:val="00E155A1"/>
    <w:rsid w:val="00E1598A"/>
    <w:rsid w:val="00E20AC5"/>
    <w:rsid w:val="00E20B15"/>
    <w:rsid w:val="00E216D7"/>
    <w:rsid w:val="00E22928"/>
    <w:rsid w:val="00E25F29"/>
    <w:rsid w:val="00E26FC6"/>
    <w:rsid w:val="00E301D8"/>
    <w:rsid w:val="00E30840"/>
    <w:rsid w:val="00E30BC2"/>
    <w:rsid w:val="00E319DE"/>
    <w:rsid w:val="00E325EE"/>
    <w:rsid w:val="00E329FD"/>
    <w:rsid w:val="00E343A4"/>
    <w:rsid w:val="00E345C1"/>
    <w:rsid w:val="00E3500F"/>
    <w:rsid w:val="00E35995"/>
    <w:rsid w:val="00E359A2"/>
    <w:rsid w:val="00E35B53"/>
    <w:rsid w:val="00E362A8"/>
    <w:rsid w:val="00E36822"/>
    <w:rsid w:val="00E36A52"/>
    <w:rsid w:val="00E415BB"/>
    <w:rsid w:val="00E416DF"/>
    <w:rsid w:val="00E4359E"/>
    <w:rsid w:val="00E47015"/>
    <w:rsid w:val="00E478DE"/>
    <w:rsid w:val="00E524F5"/>
    <w:rsid w:val="00E5636A"/>
    <w:rsid w:val="00E573D5"/>
    <w:rsid w:val="00E57E69"/>
    <w:rsid w:val="00E60419"/>
    <w:rsid w:val="00E63AB2"/>
    <w:rsid w:val="00E646BD"/>
    <w:rsid w:val="00E70318"/>
    <w:rsid w:val="00E7346B"/>
    <w:rsid w:val="00E73B0E"/>
    <w:rsid w:val="00E74EBA"/>
    <w:rsid w:val="00E77672"/>
    <w:rsid w:val="00E81295"/>
    <w:rsid w:val="00E87230"/>
    <w:rsid w:val="00E9309C"/>
    <w:rsid w:val="00E93480"/>
    <w:rsid w:val="00E93F6E"/>
    <w:rsid w:val="00E95144"/>
    <w:rsid w:val="00E96A79"/>
    <w:rsid w:val="00EA0B67"/>
    <w:rsid w:val="00EA2B42"/>
    <w:rsid w:val="00EA2EFB"/>
    <w:rsid w:val="00EA3CDA"/>
    <w:rsid w:val="00EA53F6"/>
    <w:rsid w:val="00EA729E"/>
    <w:rsid w:val="00EA78C6"/>
    <w:rsid w:val="00EB00CC"/>
    <w:rsid w:val="00EB2A14"/>
    <w:rsid w:val="00EB2E54"/>
    <w:rsid w:val="00EB2F36"/>
    <w:rsid w:val="00EB3BED"/>
    <w:rsid w:val="00EB439B"/>
    <w:rsid w:val="00EB479D"/>
    <w:rsid w:val="00EB56B1"/>
    <w:rsid w:val="00EC0ECE"/>
    <w:rsid w:val="00EC1CBB"/>
    <w:rsid w:val="00EC2F14"/>
    <w:rsid w:val="00EC30EC"/>
    <w:rsid w:val="00EC39AE"/>
    <w:rsid w:val="00EC4C1A"/>
    <w:rsid w:val="00EC5EF0"/>
    <w:rsid w:val="00EC6749"/>
    <w:rsid w:val="00EC6965"/>
    <w:rsid w:val="00ED1AAB"/>
    <w:rsid w:val="00ED2063"/>
    <w:rsid w:val="00ED5F97"/>
    <w:rsid w:val="00ED7401"/>
    <w:rsid w:val="00EE02C8"/>
    <w:rsid w:val="00EE09FE"/>
    <w:rsid w:val="00EE3661"/>
    <w:rsid w:val="00EE368B"/>
    <w:rsid w:val="00EE454F"/>
    <w:rsid w:val="00EE4F50"/>
    <w:rsid w:val="00EE56B9"/>
    <w:rsid w:val="00EE7E8E"/>
    <w:rsid w:val="00EF02D0"/>
    <w:rsid w:val="00EF10B6"/>
    <w:rsid w:val="00EF285A"/>
    <w:rsid w:val="00EF3253"/>
    <w:rsid w:val="00EF37F3"/>
    <w:rsid w:val="00EF4034"/>
    <w:rsid w:val="00EF5D5A"/>
    <w:rsid w:val="00EF690E"/>
    <w:rsid w:val="00EF698E"/>
    <w:rsid w:val="00EF7303"/>
    <w:rsid w:val="00F008B5"/>
    <w:rsid w:val="00F016F0"/>
    <w:rsid w:val="00F01A46"/>
    <w:rsid w:val="00F02902"/>
    <w:rsid w:val="00F041CF"/>
    <w:rsid w:val="00F05C81"/>
    <w:rsid w:val="00F05D2A"/>
    <w:rsid w:val="00F05E71"/>
    <w:rsid w:val="00F0637F"/>
    <w:rsid w:val="00F06596"/>
    <w:rsid w:val="00F10879"/>
    <w:rsid w:val="00F12525"/>
    <w:rsid w:val="00F12FC0"/>
    <w:rsid w:val="00F1371B"/>
    <w:rsid w:val="00F13A77"/>
    <w:rsid w:val="00F13D4D"/>
    <w:rsid w:val="00F15212"/>
    <w:rsid w:val="00F1564E"/>
    <w:rsid w:val="00F17ED9"/>
    <w:rsid w:val="00F22ECA"/>
    <w:rsid w:val="00F23759"/>
    <w:rsid w:val="00F247A2"/>
    <w:rsid w:val="00F26E7D"/>
    <w:rsid w:val="00F30C7F"/>
    <w:rsid w:val="00F30D3D"/>
    <w:rsid w:val="00F3158E"/>
    <w:rsid w:val="00F328AA"/>
    <w:rsid w:val="00F3446B"/>
    <w:rsid w:val="00F350BB"/>
    <w:rsid w:val="00F358D1"/>
    <w:rsid w:val="00F35A76"/>
    <w:rsid w:val="00F35B77"/>
    <w:rsid w:val="00F3724E"/>
    <w:rsid w:val="00F402BA"/>
    <w:rsid w:val="00F41062"/>
    <w:rsid w:val="00F430DC"/>
    <w:rsid w:val="00F43BAF"/>
    <w:rsid w:val="00F50ABA"/>
    <w:rsid w:val="00F51FF7"/>
    <w:rsid w:val="00F535CC"/>
    <w:rsid w:val="00F53BD3"/>
    <w:rsid w:val="00F53E56"/>
    <w:rsid w:val="00F5408C"/>
    <w:rsid w:val="00F55E90"/>
    <w:rsid w:val="00F578B6"/>
    <w:rsid w:val="00F60931"/>
    <w:rsid w:val="00F60A7C"/>
    <w:rsid w:val="00F6382D"/>
    <w:rsid w:val="00F63BE9"/>
    <w:rsid w:val="00F65DDF"/>
    <w:rsid w:val="00F71606"/>
    <w:rsid w:val="00F71E07"/>
    <w:rsid w:val="00F7356E"/>
    <w:rsid w:val="00F73BE1"/>
    <w:rsid w:val="00F7445D"/>
    <w:rsid w:val="00F75B25"/>
    <w:rsid w:val="00F76CB4"/>
    <w:rsid w:val="00F80430"/>
    <w:rsid w:val="00F82E89"/>
    <w:rsid w:val="00F854C3"/>
    <w:rsid w:val="00F86FEF"/>
    <w:rsid w:val="00F8766C"/>
    <w:rsid w:val="00F87F16"/>
    <w:rsid w:val="00F904BF"/>
    <w:rsid w:val="00F915F0"/>
    <w:rsid w:val="00F92858"/>
    <w:rsid w:val="00F931AB"/>
    <w:rsid w:val="00F93231"/>
    <w:rsid w:val="00F95322"/>
    <w:rsid w:val="00F969AF"/>
    <w:rsid w:val="00FA14D0"/>
    <w:rsid w:val="00FA1AFF"/>
    <w:rsid w:val="00FA2243"/>
    <w:rsid w:val="00FA4CA0"/>
    <w:rsid w:val="00FA54B4"/>
    <w:rsid w:val="00FA58ED"/>
    <w:rsid w:val="00FA5C0E"/>
    <w:rsid w:val="00FB0012"/>
    <w:rsid w:val="00FB11D5"/>
    <w:rsid w:val="00FB22D3"/>
    <w:rsid w:val="00FB3149"/>
    <w:rsid w:val="00FB50D0"/>
    <w:rsid w:val="00FB5D1E"/>
    <w:rsid w:val="00FB5E75"/>
    <w:rsid w:val="00FB73BB"/>
    <w:rsid w:val="00FB7BFD"/>
    <w:rsid w:val="00FC0068"/>
    <w:rsid w:val="00FC0358"/>
    <w:rsid w:val="00FC1743"/>
    <w:rsid w:val="00FC31E3"/>
    <w:rsid w:val="00FC6FF9"/>
    <w:rsid w:val="00FC7B59"/>
    <w:rsid w:val="00FC7D1A"/>
    <w:rsid w:val="00FC7F82"/>
    <w:rsid w:val="00FD0321"/>
    <w:rsid w:val="00FD09B3"/>
    <w:rsid w:val="00FD4BA8"/>
    <w:rsid w:val="00FD71FE"/>
    <w:rsid w:val="00FD744C"/>
    <w:rsid w:val="00FD7807"/>
    <w:rsid w:val="00FD7953"/>
    <w:rsid w:val="00FE0586"/>
    <w:rsid w:val="00FE09ED"/>
    <w:rsid w:val="00FE0B35"/>
    <w:rsid w:val="00FE327D"/>
    <w:rsid w:val="00FE6E86"/>
    <w:rsid w:val="00FF0BB3"/>
    <w:rsid w:val="00FF1C40"/>
    <w:rsid w:val="00FF35CA"/>
    <w:rsid w:val="00FF3B44"/>
    <w:rsid w:val="00FF48E7"/>
    <w:rsid w:val="00FF55E3"/>
    <w:rsid w:val="00FF6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DED"/>
    <w:pPr>
      <w:spacing w:after="180"/>
    </w:pPr>
    <w:rPr>
      <w:rFonts w:ascii="Times New Roman" w:eastAsia="Batang"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Batang"/>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Malgun Gothic" w:eastAsia="Malgun Gothic" w:hAnsi="Malgun Gothic"/>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Batang" w:hAnsi="Arial" w:cs="Times New Roman"/>
      <w:kern w:val="0"/>
      <w:sz w:val="36"/>
      <w:szCs w:val="20"/>
      <w:lang w:val="en-GB" w:eastAsia="en-US"/>
    </w:rPr>
  </w:style>
  <w:style w:type="character" w:customStyle="1" w:styleId="Heading3Char">
    <w:name w:val="Heading 3 Char"/>
    <w:link w:val="Heading3"/>
    <w:qFormat/>
    <w:rPr>
      <w:rFonts w:ascii="Arial" w:eastAsia="Batang" w:hAnsi="Arial" w:cs="Times New Roman"/>
      <w:kern w:val="0"/>
      <w:sz w:val="28"/>
      <w:szCs w:val="20"/>
      <w:lang w:val="en-GB" w:eastAsia="en-US"/>
    </w:rPr>
  </w:style>
  <w:style w:type="character" w:customStyle="1" w:styleId="FooterChar">
    <w:name w:val="Footer Char"/>
    <w:link w:val="Footer"/>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Batang"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Heading4Char">
    <w:name w:val="Heading 4 Char"/>
    <w:link w:val="Heading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Heading6Char">
    <w:name w:val="Heading 6 Char"/>
    <w:basedOn w:val="DefaultParagraphFont"/>
    <w:link w:val="Heading6"/>
    <w:uiPriority w:val="9"/>
    <w:semiHidden/>
    <w:qFormat/>
    <w:rPr>
      <w:rFonts w:ascii="Times New Roman" w:eastAsia="Batang" w:hAnsi="Times New Roman"/>
      <w:b/>
      <w:bCs/>
      <w:lang w:val="en-GB" w:eastAsia="en-US"/>
    </w:rPr>
  </w:style>
  <w:style w:type="character" w:customStyle="1" w:styleId="B2Car">
    <w:name w:val="B2 Car"/>
    <w:basedOn w:val="DefaultParagraphFont"/>
    <w:qFormat/>
    <w:rPr>
      <w:rFonts w:eastAsia="Batang"/>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tabs>
        <w:tab w:val="clear" w:pos="1619"/>
      </w:tabs>
      <w:spacing w:before="60" w:after="0"/>
      <w:ind w:left="0" w:firstLine="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Batang"/>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Malgun Gothic" w:hAnsiTheme="minorHAnsi" w:cs="Batang"/>
      <w:szCs w:val="22"/>
      <w:lang w:val="en-US" w:eastAsia="ko-KR"/>
    </w:rPr>
  </w:style>
  <w:style w:type="character" w:customStyle="1" w:styleId="B1Char1">
    <w:name w:val="B1 Char1"/>
    <w:basedOn w:val="DefaultParagraphFont"/>
    <w:locked/>
    <w:rsid w:val="002526C3"/>
    <w:rPr>
      <w:lang w:eastAsia="en-GB"/>
    </w:rPr>
  </w:style>
  <w:style w:type="character" w:customStyle="1" w:styleId="NOChar1">
    <w:name w:val="NO Char1"/>
    <w:qFormat/>
    <w:rsid w:val="00427121"/>
  </w:style>
  <w:style w:type="paragraph" w:customStyle="1" w:styleId="Steps-9thset">
    <w:name w:val="Steps-9th set"/>
    <w:basedOn w:val="Normal"/>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DefaultParagraphFont"/>
    <w:locked/>
    <w:rsid w:val="007C1F15"/>
    <w:rPr>
      <w:lang w:eastAsia="en-US"/>
    </w:rPr>
  </w:style>
  <w:style w:type="character" w:styleId="CommentReference">
    <w:name w:val="annotation reference"/>
    <w:qFormat/>
    <w:rsid w:val="009579F4"/>
    <w:rPr>
      <w:sz w:val="16"/>
    </w:rPr>
  </w:style>
  <w:style w:type="paragraph" w:styleId="CommentText">
    <w:name w:val="annotation text"/>
    <w:basedOn w:val="Normal"/>
    <w:link w:val="CommentTextChar"/>
    <w:uiPriority w:val="99"/>
    <w:qFormat/>
    <w:rsid w:val="009579F4"/>
    <w:pPr>
      <w:spacing w:line="240" w:lineRule="auto"/>
    </w:pPr>
    <w:rPr>
      <w:rFonts w:eastAsia="SimSun"/>
      <w:sz w:val="20"/>
    </w:rPr>
  </w:style>
  <w:style w:type="character" w:customStyle="1" w:styleId="CommentTextChar">
    <w:name w:val="Comment Text Char"/>
    <w:basedOn w:val="DefaultParagraphFont"/>
    <w:link w:val="CommentText"/>
    <w:uiPriority w:val="99"/>
    <w:qFormat/>
    <w:rsid w:val="009579F4"/>
    <w:rPr>
      <w:rFonts w:ascii="Times New Roman" w:eastAsia="SimSun" w:hAnsi="Times New Roman"/>
      <w:lang w:val="en-GB" w:eastAsia="en-US"/>
    </w:rPr>
  </w:style>
  <w:style w:type="paragraph" w:styleId="TOC5">
    <w:name w:val="toc 5"/>
    <w:basedOn w:val="Normal"/>
    <w:next w:val="Normal"/>
    <w:autoRedefine/>
    <w:uiPriority w:val="39"/>
    <w:semiHidden/>
    <w:unhideWhenUsed/>
    <w:rsid w:val="00D52478"/>
    <w:pPr>
      <w:ind w:leftChars="800" w:left="1700"/>
    </w:pPr>
  </w:style>
  <w:style w:type="character" w:customStyle="1" w:styleId="Heading5Char">
    <w:name w:val="Heading 5 Char"/>
    <w:basedOn w:val="DefaultParagraphFont"/>
    <w:link w:val="Heading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Normal"/>
    <w:next w:val="Normal"/>
    <w:qFormat/>
    <w:rsid w:val="00CD4936"/>
    <w:pPr>
      <w:spacing w:after="160" w:line="240" w:lineRule="auto"/>
    </w:pPr>
    <w:rPr>
      <w:rFonts w:eastAsiaTheme="minorHAnsi" w:cstheme="minorBidi"/>
      <w:b/>
      <w:bCs/>
      <w:sz w:val="20"/>
      <w:szCs w:val="22"/>
    </w:rPr>
  </w:style>
  <w:style w:type="paragraph" w:styleId="Caption">
    <w:name w:val="caption"/>
    <w:basedOn w:val="Normal"/>
    <w:next w:val="Normal"/>
    <w:uiPriority w:val="35"/>
    <w:unhideWhenUsed/>
    <w:qFormat/>
    <w:rsid w:val="00707E42"/>
    <w:rPr>
      <w:b/>
      <w:bCs/>
      <w:sz w:val="20"/>
    </w:rPr>
  </w:style>
  <w:style w:type="table" w:customStyle="1" w:styleId="1">
    <w:name w:val="표 구분선1"/>
    <w:basedOn w:val="TableNormal"/>
    <w:next w:val="TableGrid"/>
    <w:uiPriority w:val="39"/>
    <w:qFormat/>
    <w:rsid w:val="00A9744D"/>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결론 제목2"/>
    <w:basedOn w:val="Heading4"/>
    <w:link w:val="2Char"/>
    <w:qFormat/>
    <w:rsid w:val="00D71BC3"/>
    <w:pPr>
      <w:ind w:leftChars="0" w:left="0" w:firstLineChars="0" w:firstLine="1"/>
    </w:pPr>
    <w:rPr>
      <w:u w:val="single"/>
    </w:rPr>
  </w:style>
  <w:style w:type="character" w:customStyle="1" w:styleId="2Char">
    <w:name w:val="결론 제목2 Char"/>
    <w:basedOn w:val="Heading4Char"/>
    <w:link w:val="2"/>
    <w:rsid w:val="00D71BC3"/>
    <w:rPr>
      <w:rFonts w:ascii="Times New Roman" w:eastAsia="Batang" w:hAnsi="Times New Roman"/>
      <w:b/>
      <w:bCs/>
      <w:sz w:val="22"/>
      <w:u w:val="single"/>
      <w:lang w:val="en-GB" w:eastAsia="en-US"/>
    </w:rPr>
  </w:style>
  <w:style w:type="paragraph" w:styleId="Revision">
    <w:name w:val="Revision"/>
    <w:hidden/>
    <w:uiPriority w:val="99"/>
    <w:semiHidden/>
    <w:rsid w:val="00EA53F6"/>
    <w:pPr>
      <w:spacing w:after="0" w:line="240" w:lineRule="auto"/>
    </w:pPr>
    <w:rPr>
      <w:rFonts w:ascii="Times New Roman" w:eastAsia="Batang" w:hAnsi="Times New Roman"/>
      <w:sz w:val="22"/>
      <w:lang w:val="en-GB" w:eastAsia="en-US"/>
    </w:rPr>
  </w:style>
  <w:style w:type="paragraph" w:styleId="CommentSubject">
    <w:name w:val="annotation subject"/>
    <w:basedOn w:val="CommentText"/>
    <w:next w:val="CommentText"/>
    <w:link w:val="CommentSubjectChar"/>
    <w:uiPriority w:val="99"/>
    <w:semiHidden/>
    <w:unhideWhenUsed/>
    <w:rsid w:val="00222C8B"/>
    <w:rPr>
      <w:rFonts w:eastAsia="Batang"/>
      <w:b/>
      <w:bCs/>
    </w:rPr>
  </w:style>
  <w:style w:type="character" w:customStyle="1" w:styleId="CommentSubjectChar">
    <w:name w:val="Comment Subject Char"/>
    <w:basedOn w:val="CommentTextChar"/>
    <w:link w:val="CommentSubject"/>
    <w:uiPriority w:val="99"/>
    <w:semiHidden/>
    <w:rsid w:val="00222C8B"/>
    <w:rPr>
      <w:rFonts w:ascii="Times New Roman" w:eastAsia="Batang"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880821766">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02505365">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Fasil Abdul Latheef</cp:lastModifiedBy>
  <cp:revision>7</cp:revision>
  <dcterms:created xsi:type="dcterms:W3CDTF">2025-02-05T18:16:00Z</dcterms:created>
  <dcterms:modified xsi:type="dcterms:W3CDTF">2025-02-06T14:02:00Z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